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57" w:rsidRDefault="00E9661C" w:rsidP="00E9661C">
      <w:pPr>
        <w:pStyle w:val="Heading1"/>
        <w:rPr>
          <w:lang w:val="en-NZ"/>
        </w:rPr>
      </w:pPr>
      <w:bookmarkStart w:id="0" w:name="_Toc219958796"/>
      <w:bookmarkStart w:id="1" w:name="_Toc219433615"/>
      <w:bookmarkStart w:id="2" w:name="_Toc306368366"/>
      <w:bookmarkStart w:id="3" w:name="_Action_plan_–"/>
      <w:bookmarkEnd w:id="3"/>
      <w:r>
        <w:t xml:space="preserve">Action </w:t>
      </w:r>
      <w:r w:rsidR="00EF43BF">
        <w:rPr>
          <w:lang w:val="en-NZ"/>
        </w:rPr>
        <w:t>p</w:t>
      </w:r>
      <w:proofErr w:type="spellStart"/>
      <w:r>
        <w:t>lan</w:t>
      </w:r>
      <w:bookmarkEnd w:id="0"/>
      <w:bookmarkEnd w:id="1"/>
      <w:bookmarkEnd w:id="2"/>
      <w:proofErr w:type="spellEnd"/>
      <w:r>
        <w:rPr>
          <w:lang w:val="en-NZ"/>
        </w:rPr>
        <w:t xml:space="preserve"> </w:t>
      </w:r>
      <w:r w:rsidR="00FE27DD">
        <w:rPr>
          <w:lang w:val="en-NZ"/>
        </w:rPr>
        <w:t xml:space="preserve">– </w:t>
      </w:r>
      <w:r w:rsidR="00FF3F36">
        <w:rPr>
          <w:lang w:val="en-NZ"/>
        </w:rPr>
        <w:t>No Name Primary</w:t>
      </w:r>
      <w:r w:rsidR="00D35966">
        <w:rPr>
          <w:lang w:val="en-NZ"/>
        </w:rPr>
        <w:t xml:space="preserve"> School </w:t>
      </w:r>
    </w:p>
    <w:p w:rsidR="00EF43BF" w:rsidRPr="00C35236" w:rsidRDefault="007B2E43" w:rsidP="00800CCA">
      <w:pPr>
        <w:spacing w:line="276" w:lineRule="auto"/>
        <w:rPr>
          <w:i/>
        </w:rPr>
      </w:pPr>
      <w:r w:rsidRPr="00C35236">
        <w:rPr>
          <w:i/>
        </w:rPr>
        <w:t>No Name Prima</w:t>
      </w:r>
      <w:r w:rsidR="00EF43BF" w:rsidRPr="00C35236">
        <w:rPr>
          <w:i/>
        </w:rPr>
        <w:t xml:space="preserve">ry School is a small rural full </w:t>
      </w:r>
      <w:r w:rsidRPr="00C35236">
        <w:rPr>
          <w:i/>
        </w:rPr>
        <w:t xml:space="preserve">primary </w:t>
      </w:r>
      <w:r w:rsidR="0000514C" w:rsidRPr="00C35236">
        <w:rPr>
          <w:i/>
        </w:rPr>
        <w:t>in a low-</w:t>
      </w:r>
      <w:proofErr w:type="spellStart"/>
      <w:r w:rsidRPr="00C35236">
        <w:rPr>
          <w:i/>
        </w:rPr>
        <w:t>decile</w:t>
      </w:r>
      <w:proofErr w:type="spellEnd"/>
      <w:r w:rsidRPr="00C35236">
        <w:rPr>
          <w:i/>
        </w:rPr>
        <w:t xml:space="preserve"> </w:t>
      </w:r>
      <w:r w:rsidR="00C35236">
        <w:rPr>
          <w:i/>
        </w:rPr>
        <w:t xml:space="preserve">area. </w:t>
      </w:r>
      <w:r w:rsidR="00EF43BF" w:rsidRPr="00C35236">
        <w:rPr>
          <w:i/>
        </w:rPr>
        <w:t xml:space="preserve">The school </w:t>
      </w:r>
      <w:r w:rsidRPr="00C35236">
        <w:rPr>
          <w:i/>
        </w:rPr>
        <w:t>has a high percentage of M</w:t>
      </w:r>
      <w:r w:rsidR="00EF43BF" w:rsidRPr="00C35236">
        <w:rPr>
          <w:rFonts w:cs="Arial"/>
          <w:i/>
        </w:rPr>
        <w:t>ā</w:t>
      </w:r>
      <w:r w:rsidRPr="00C35236">
        <w:rPr>
          <w:i/>
        </w:rPr>
        <w:t xml:space="preserve">ori students, and </w:t>
      </w:r>
      <w:r w:rsidR="00EF43BF" w:rsidRPr="00C35236">
        <w:rPr>
          <w:i/>
        </w:rPr>
        <w:t xml:space="preserve">a </w:t>
      </w:r>
      <w:r w:rsidRPr="00C35236">
        <w:rPr>
          <w:i/>
        </w:rPr>
        <w:t xml:space="preserve">higher than average </w:t>
      </w:r>
      <w:r w:rsidR="00EF43BF" w:rsidRPr="00C35236">
        <w:rPr>
          <w:i/>
        </w:rPr>
        <w:t xml:space="preserve">number of low income families. It </w:t>
      </w:r>
      <w:r w:rsidRPr="00C35236">
        <w:rPr>
          <w:i/>
        </w:rPr>
        <w:t>provides a wide va</w:t>
      </w:r>
      <w:r w:rsidR="00EF43BF" w:rsidRPr="00C35236">
        <w:rPr>
          <w:i/>
        </w:rPr>
        <w:t xml:space="preserve">riety of learning opportunities </w:t>
      </w:r>
      <w:r w:rsidRPr="00C35236">
        <w:rPr>
          <w:i/>
        </w:rPr>
        <w:t>and has a high l</w:t>
      </w:r>
      <w:r w:rsidR="00EF43BF" w:rsidRPr="00C35236">
        <w:rPr>
          <w:i/>
        </w:rPr>
        <w:t xml:space="preserve">evel of community involvement. </w:t>
      </w:r>
      <w:r w:rsidRPr="00C35236">
        <w:rPr>
          <w:i/>
        </w:rPr>
        <w:t xml:space="preserve">The </w:t>
      </w:r>
      <w:proofErr w:type="gramStart"/>
      <w:r w:rsidR="00EF43BF" w:rsidRPr="00C35236">
        <w:rPr>
          <w:i/>
        </w:rPr>
        <w:t>school’s</w:t>
      </w:r>
      <w:proofErr w:type="gramEnd"/>
      <w:r w:rsidR="00EF43BF" w:rsidRPr="00C35236">
        <w:rPr>
          <w:i/>
        </w:rPr>
        <w:t xml:space="preserve"> self-</w:t>
      </w:r>
      <w:r w:rsidRPr="00C35236">
        <w:rPr>
          <w:i/>
        </w:rPr>
        <w:t xml:space="preserve">review </w:t>
      </w:r>
      <w:r w:rsidR="00EF43BF" w:rsidRPr="00C35236">
        <w:rPr>
          <w:i/>
        </w:rPr>
        <w:t xml:space="preserve">began with </w:t>
      </w:r>
      <w:r w:rsidR="00F67B03" w:rsidRPr="00C35236">
        <w:rPr>
          <w:i/>
        </w:rPr>
        <w:t xml:space="preserve">discussions and </w:t>
      </w:r>
      <w:r w:rsidR="00C35236">
        <w:rPr>
          <w:i/>
        </w:rPr>
        <w:t xml:space="preserve">used </w:t>
      </w:r>
      <w:r w:rsidR="00EF43BF" w:rsidRPr="00C35236">
        <w:rPr>
          <w:i/>
        </w:rPr>
        <w:t xml:space="preserve">the </w:t>
      </w:r>
      <w:r w:rsidR="00F67B03" w:rsidRPr="00C35236">
        <w:rPr>
          <w:i/>
        </w:rPr>
        <w:t>existing knowledge of staff</w:t>
      </w:r>
      <w:r w:rsidR="00EF43BF" w:rsidRPr="00C35236">
        <w:rPr>
          <w:i/>
        </w:rPr>
        <w:t>.</w:t>
      </w:r>
      <w:r w:rsidR="00F67B03" w:rsidRPr="00C35236">
        <w:rPr>
          <w:i/>
        </w:rPr>
        <w:t xml:space="preserve"> </w:t>
      </w:r>
      <w:r w:rsidR="00C35236">
        <w:rPr>
          <w:i/>
        </w:rPr>
        <w:t xml:space="preserve">It </w:t>
      </w:r>
      <w:r w:rsidR="00F67B03" w:rsidRPr="00C35236">
        <w:rPr>
          <w:i/>
        </w:rPr>
        <w:t>highlighted</w:t>
      </w:r>
      <w:r w:rsidR="00C35236">
        <w:rPr>
          <w:i/>
        </w:rPr>
        <w:t xml:space="preserve"> poor</w:t>
      </w:r>
      <w:r w:rsidR="00F67B03" w:rsidRPr="00C35236">
        <w:rPr>
          <w:i/>
        </w:rPr>
        <w:t xml:space="preserve"> links </w:t>
      </w:r>
      <w:r w:rsidR="00EF43BF" w:rsidRPr="00C35236">
        <w:rPr>
          <w:i/>
        </w:rPr>
        <w:t xml:space="preserve">between career education and </w:t>
      </w:r>
      <w:r w:rsidR="00F67B03" w:rsidRPr="00C35236">
        <w:rPr>
          <w:i/>
        </w:rPr>
        <w:t xml:space="preserve">school documentation, no identified career education leader, </w:t>
      </w:r>
      <w:r w:rsidR="00A658EC" w:rsidRPr="00C35236">
        <w:rPr>
          <w:i/>
        </w:rPr>
        <w:t xml:space="preserve">and </w:t>
      </w:r>
      <w:r w:rsidR="00F67B03" w:rsidRPr="00C35236">
        <w:rPr>
          <w:i/>
        </w:rPr>
        <w:t>no formal programme of career education</w:t>
      </w:r>
      <w:r w:rsidR="00A658EC" w:rsidRPr="00C35236">
        <w:rPr>
          <w:i/>
        </w:rPr>
        <w:t xml:space="preserve"> or</w:t>
      </w:r>
      <w:r w:rsidR="00F67B03" w:rsidRPr="00C35236">
        <w:rPr>
          <w:i/>
        </w:rPr>
        <w:t xml:space="preserve"> </w:t>
      </w:r>
      <w:r w:rsidR="00EF43BF" w:rsidRPr="00C35236">
        <w:rPr>
          <w:i/>
        </w:rPr>
        <w:t xml:space="preserve">a </w:t>
      </w:r>
      <w:r w:rsidR="00F67B03" w:rsidRPr="00C35236">
        <w:rPr>
          <w:i/>
        </w:rPr>
        <w:t>career education plan</w:t>
      </w:r>
      <w:r w:rsidR="0000514C" w:rsidRPr="00C35236">
        <w:rPr>
          <w:i/>
        </w:rPr>
        <w:t xml:space="preserve">. </w:t>
      </w:r>
      <w:r w:rsidR="00EF43BF" w:rsidRPr="00C35236">
        <w:rPr>
          <w:i/>
        </w:rPr>
        <w:t>Th</w:t>
      </w:r>
      <w:r w:rsidR="00C35236">
        <w:rPr>
          <w:i/>
        </w:rPr>
        <w:t>e school</w:t>
      </w:r>
      <w:r w:rsidR="00EF43BF" w:rsidRPr="00C35236">
        <w:rPr>
          <w:i/>
        </w:rPr>
        <w:t xml:space="preserve"> determined the</w:t>
      </w:r>
      <w:r w:rsidR="00C35236">
        <w:rPr>
          <w:i/>
        </w:rPr>
        <w:t>ir</w:t>
      </w:r>
      <w:r w:rsidR="00EF43BF" w:rsidRPr="00C35236">
        <w:rPr>
          <w:i/>
        </w:rPr>
        <w:t xml:space="preserve"> starting place for action was the Leadership dimension, but that to achieve their goals they would also need to address some elements of the Programmes dimension.</w:t>
      </w:r>
    </w:p>
    <w:p w:rsidR="00E9661C" w:rsidRPr="004C1809" w:rsidRDefault="00FE27DD" w:rsidP="00EF43BF">
      <w:pPr>
        <w:rPr>
          <w:b/>
        </w:rPr>
      </w:pPr>
      <w:r w:rsidRPr="004C1809">
        <w:tab/>
      </w:r>
      <w:r w:rsidRPr="004C1809">
        <w:tab/>
      </w:r>
      <w:r w:rsidRPr="004C1809">
        <w:tab/>
      </w:r>
      <w:r w:rsidR="00E9661C" w:rsidRPr="004C1809">
        <w:t xml:space="preserve"> </w:t>
      </w:r>
    </w:p>
    <w:tbl>
      <w:tblPr>
        <w:tblW w:w="14544" w:type="dxa"/>
        <w:tblInd w:w="85" w:type="dxa"/>
        <w:tblCellMar>
          <w:left w:w="85" w:type="dxa"/>
          <w:right w:w="0" w:type="dxa"/>
        </w:tblCellMar>
        <w:tblLook w:val="04A0" w:firstRow="1" w:lastRow="0" w:firstColumn="1" w:lastColumn="0" w:noHBand="0" w:noVBand="1"/>
      </w:tblPr>
      <w:tblGrid>
        <w:gridCol w:w="4429"/>
        <w:gridCol w:w="10115"/>
      </w:tblGrid>
      <w:tr w:rsidR="00E9661C" w:rsidTr="00D35966">
        <w:tc>
          <w:tcPr>
            <w:tcW w:w="4429" w:type="dxa"/>
            <w:shd w:val="clear" w:color="auto" w:fill="61A729"/>
            <w:hideMark/>
          </w:tcPr>
          <w:p w:rsidR="00E9661C" w:rsidRDefault="00E9661C" w:rsidP="00D35966">
            <w:pPr>
              <w:pStyle w:val="Tableheadingtext"/>
            </w:pPr>
            <w:r>
              <w:t>School goals relevant to career education:</w:t>
            </w:r>
          </w:p>
        </w:tc>
        <w:tc>
          <w:tcPr>
            <w:tcW w:w="10115" w:type="dxa"/>
            <w:tcBorders>
              <w:top w:val="nil"/>
              <w:left w:val="nil"/>
              <w:bottom w:val="single" w:sz="4" w:space="0" w:color="A6A6A6"/>
              <w:right w:val="nil"/>
            </w:tcBorders>
            <w:hideMark/>
          </w:tcPr>
          <w:p w:rsidR="00E9661C" w:rsidRPr="005A7B7A" w:rsidRDefault="005A7B7A" w:rsidP="00D35966">
            <w:pPr>
              <w:spacing w:line="276" w:lineRule="auto"/>
              <w:rPr>
                <w:highlight w:val="yellow"/>
              </w:rPr>
            </w:pPr>
            <w:r w:rsidRPr="004C1809">
              <w:t>Develop school-wide knowledge of student career development, and introduce a career education programme that supports school goals 1, 2 and 4</w:t>
            </w:r>
          </w:p>
        </w:tc>
      </w:tr>
    </w:tbl>
    <w:p w:rsidR="00E9661C" w:rsidRDefault="00E9661C" w:rsidP="00E9661C"/>
    <w:tbl>
      <w:tblPr>
        <w:tblW w:w="14544" w:type="dxa"/>
        <w:tblInd w:w="85" w:type="dxa"/>
        <w:tblCellMar>
          <w:left w:w="85" w:type="dxa"/>
          <w:right w:w="0" w:type="dxa"/>
        </w:tblCellMar>
        <w:tblLook w:val="04A0" w:firstRow="1" w:lastRow="0" w:firstColumn="1" w:lastColumn="0" w:noHBand="0" w:noVBand="1"/>
      </w:tblPr>
      <w:tblGrid>
        <w:gridCol w:w="3435"/>
        <w:gridCol w:w="3702"/>
        <w:gridCol w:w="3704"/>
        <w:gridCol w:w="3703"/>
      </w:tblGrid>
      <w:tr w:rsidR="00E9661C" w:rsidTr="0000514C">
        <w:tc>
          <w:tcPr>
            <w:tcW w:w="3435" w:type="dxa"/>
            <w:shd w:val="clear" w:color="auto" w:fill="61A729"/>
            <w:vAlign w:val="center"/>
            <w:hideMark/>
          </w:tcPr>
          <w:p w:rsidR="00E9661C" w:rsidRDefault="00E9661C" w:rsidP="00D35966">
            <w:pPr>
              <w:pStyle w:val="Tableheadingtext"/>
            </w:pPr>
            <w:r>
              <w:t>Dimension to be improved (circle):</w:t>
            </w:r>
          </w:p>
        </w:tc>
        <w:tc>
          <w:tcPr>
            <w:tcW w:w="3702" w:type="dxa"/>
            <w:shd w:val="clear" w:color="auto" w:fill="FFFF00"/>
            <w:vAlign w:val="bottom"/>
            <w:hideMark/>
          </w:tcPr>
          <w:p w:rsidR="00E9661C" w:rsidRPr="00502BCD" w:rsidRDefault="00E9661C">
            <w:pPr>
              <w:pStyle w:val="Tabletext"/>
              <w:jc w:val="center"/>
              <w:rPr>
                <w:b/>
              </w:rPr>
            </w:pPr>
            <w:r w:rsidRPr="00502BCD">
              <w:rPr>
                <w:b/>
              </w:rPr>
              <w:t>Leadership</w:t>
            </w:r>
          </w:p>
        </w:tc>
        <w:tc>
          <w:tcPr>
            <w:tcW w:w="3704" w:type="dxa"/>
            <w:shd w:val="clear" w:color="auto" w:fill="FFFF00"/>
            <w:vAlign w:val="bottom"/>
            <w:hideMark/>
          </w:tcPr>
          <w:p w:rsidR="00E9661C" w:rsidRPr="00502BCD" w:rsidRDefault="00E9661C">
            <w:pPr>
              <w:pStyle w:val="Tabletext"/>
              <w:jc w:val="center"/>
              <w:rPr>
                <w:b/>
              </w:rPr>
            </w:pPr>
            <w:r w:rsidRPr="00502BCD">
              <w:rPr>
                <w:b/>
                <w:highlight w:val="yellow"/>
              </w:rPr>
              <w:t>Programme delivery</w:t>
            </w:r>
          </w:p>
        </w:tc>
        <w:tc>
          <w:tcPr>
            <w:tcW w:w="3703" w:type="dxa"/>
            <w:vAlign w:val="bottom"/>
            <w:hideMark/>
          </w:tcPr>
          <w:p w:rsidR="00E9661C" w:rsidRDefault="00E9661C">
            <w:pPr>
              <w:pStyle w:val="Tabletext"/>
              <w:jc w:val="center"/>
              <w:rPr>
                <w:lang w:val="en-NZ"/>
              </w:rPr>
            </w:pPr>
            <w:r>
              <w:t>Transition to secondary school</w:t>
            </w:r>
          </w:p>
        </w:tc>
      </w:tr>
    </w:tbl>
    <w:p w:rsidR="00E9661C" w:rsidRDefault="00E9661C" w:rsidP="00E9661C">
      <w:pPr>
        <w:pStyle w:val="Tableheadingtext"/>
      </w:pPr>
    </w:p>
    <w:tbl>
      <w:tblPr>
        <w:tblW w:w="14601" w:type="dxa"/>
        <w:tblInd w:w="85" w:type="dxa"/>
        <w:tblCellMar>
          <w:left w:w="85" w:type="dxa"/>
          <w:right w:w="0" w:type="dxa"/>
        </w:tblCellMar>
        <w:tblLook w:val="04A0" w:firstRow="1" w:lastRow="0" w:firstColumn="1" w:lastColumn="0" w:noHBand="0" w:noVBand="1"/>
      </w:tblPr>
      <w:tblGrid>
        <w:gridCol w:w="2410"/>
        <w:gridCol w:w="12191"/>
      </w:tblGrid>
      <w:tr w:rsidR="00E9661C" w:rsidTr="00D35966">
        <w:tc>
          <w:tcPr>
            <w:tcW w:w="2410" w:type="dxa"/>
            <w:shd w:val="clear" w:color="auto" w:fill="61A729"/>
            <w:hideMark/>
          </w:tcPr>
          <w:p w:rsidR="00E9661C" w:rsidRDefault="00E9661C" w:rsidP="00D35966">
            <w:pPr>
              <w:pStyle w:val="Tableheadingtext"/>
            </w:pPr>
            <w:r>
              <w:t>Priority benchmarks:</w:t>
            </w:r>
          </w:p>
        </w:tc>
        <w:tc>
          <w:tcPr>
            <w:tcW w:w="12191" w:type="dxa"/>
            <w:hideMark/>
          </w:tcPr>
          <w:p w:rsidR="00FE27DD" w:rsidRDefault="00A02B30" w:rsidP="00D35966">
            <w:pPr>
              <w:pStyle w:val="ListParagraph"/>
              <w:numPr>
                <w:ilvl w:val="0"/>
                <w:numId w:val="5"/>
              </w:numPr>
              <w:spacing w:line="276" w:lineRule="auto"/>
              <w:ind w:right="142"/>
            </w:pPr>
            <w:r>
              <w:t xml:space="preserve">L1.1, L1.2 and L1.3 – Leadership will drive the commitment to develop a career education plan that is documented, school-wide and </w:t>
            </w:r>
            <w:r w:rsidR="00FE27DD">
              <w:t>i</w:t>
            </w:r>
            <w:r>
              <w:t xml:space="preserve">ntegrated </w:t>
            </w:r>
            <w:r w:rsidR="00FE27DD">
              <w:t>in teaching and learning</w:t>
            </w:r>
          </w:p>
        </w:tc>
      </w:tr>
      <w:tr w:rsidR="00E9661C" w:rsidTr="00D35966">
        <w:tc>
          <w:tcPr>
            <w:tcW w:w="2410" w:type="dxa"/>
            <w:shd w:val="clear" w:color="auto" w:fill="61A729"/>
            <w:vAlign w:val="bottom"/>
          </w:tcPr>
          <w:p w:rsidR="00E9661C" w:rsidRDefault="00E9661C">
            <w:pPr>
              <w:pStyle w:val="Tableheadingtext"/>
            </w:pPr>
          </w:p>
        </w:tc>
        <w:tc>
          <w:tcPr>
            <w:tcW w:w="12191" w:type="dxa"/>
            <w:tcBorders>
              <w:top w:val="nil"/>
              <w:left w:val="nil"/>
              <w:bottom w:val="nil"/>
              <w:right w:val="nil"/>
            </w:tcBorders>
          </w:tcPr>
          <w:p w:rsidR="00A02B30" w:rsidRPr="00502BCD" w:rsidRDefault="006E0DC4" w:rsidP="00D35966">
            <w:pPr>
              <w:pStyle w:val="Tabletext"/>
              <w:numPr>
                <w:ilvl w:val="0"/>
                <w:numId w:val="5"/>
              </w:numPr>
              <w:rPr>
                <w:lang w:val="en-NZ"/>
              </w:rPr>
            </w:pPr>
            <w:r>
              <w:rPr>
                <w:lang w:val="en-NZ"/>
              </w:rPr>
              <w:t>L2.1 and L2.2 – a leader for career education is identified and supported to manage</w:t>
            </w:r>
            <w:r w:rsidR="00A02B30">
              <w:rPr>
                <w:lang w:val="en-NZ"/>
              </w:rPr>
              <w:t xml:space="preserve"> the student career education programme. </w:t>
            </w:r>
            <w:r w:rsidR="00A02B30" w:rsidRPr="00502BCD">
              <w:rPr>
                <w:lang w:val="en-NZ"/>
              </w:rPr>
              <w:t>Career education becomes part of PLD for all teaching staff to assist implementation and inte</w:t>
            </w:r>
            <w:r w:rsidR="00502BCD">
              <w:rPr>
                <w:lang w:val="en-NZ"/>
              </w:rPr>
              <w:t>gration of school-wide programme</w:t>
            </w:r>
            <w:r w:rsidR="00A02B30">
              <w:t xml:space="preserve"> </w:t>
            </w:r>
          </w:p>
        </w:tc>
      </w:tr>
      <w:tr w:rsidR="00A658EC" w:rsidTr="00D35966">
        <w:tc>
          <w:tcPr>
            <w:tcW w:w="2410" w:type="dxa"/>
            <w:shd w:val="clear" w:color="auto" w:fill="61A729"/>
            <w:vAlign w:val="bottom"/>
          </w:tcPr>
          <w:p w:rsidR="00A658EC" w:rsidRDefault="00A658EC">
            <w:pPr>
              <w:pStyle w:val="Tableheadingtext"/>
            </w:pPr>
          </w:p>
        </w:tc>
        <w:tc>
          <w:tcPr>
            <w:tcW w:w="12191" w:type="dxa"/>
            <w:tcBorders>
              <w:top w:val="nil"/>
              <w:left w:val="nil"/>
              <w:bottom w:val="nil"/>
              <w:right w:val="nil"/>
            </w:tcBorders>
          </w:tcPr>
          <w:p w:rsidR="00A658EC" w:rsidRPr="00A658EC" w:rsidRDefault="00A658EC" w:rsidP="00D35966">
            <w:pPr>
              <w:pStyle w:val="Tabletext"/>
              <w:numPr>
                <w:ilvl w:val="0"/>
                <w:numId w:val="5"/>
              </w:numPr>
            </w:pPr>
            <w:r>
              <w:rPr>
                <w:lang w:val="en-NZ"/>
              </w:rPr>
              <w:t xml:space="preserve">P1 and P2.1 – Career education across </w:t>
            </w:r>
            <w:r w:rsidR="00502BCD">
              <w:rPr>
                <w:lang w:val="en-NZ"/>
              </w:rPr>
              <w:t xml:space="preserve">the </w:t>
            </w:r>
            <w:r>
              <w:rPr>
                <w:lang w:val="en-NZ"/>
              </w:rPr>
              <w:t>curriculum and commitment to a planning and review process</w:t>
            </w:r>
          </w:p>
        </w:tc>
      </w:tr>
    </w:tbl>
    <w:p w:rsidR="00E9661C" w:rsidRDefault="00E9661C" w:rsidP="00E9661C"/>
    <w:tbl>
      <w:tblPr>
        <w:tblW w:w="14544" w:type="dxa"/>
        <w:tblInd w:w="85" w:type="dxa"/>
        <w:tblCellMar>
          <w:left w:w="85" w:type="dxa"/>
          <w:right w:w="0" w:type="dxa"/>
        </w:tblCellMar>
        <w:tblLook w:val="04A0" w:firstRow="1" w:lastRow="0" w:firstColumn="1" w:lastColumn="0" w:noHBand="0" w:noVBand="1"/>
      </w:tblPr>
      <w:tblGrid>
        <w:gridCol w:w="851"/>
        <w:gridCol w:w="13693"/>
      </w:tblGrid>
      <w:tr w:rsidR="00E9661C" w:rsidTr="00D35966">
        <w:tc>
          <w:tcPr>
            <w:tcW w:w="851" w:type="dxa"/>
            <w:shd w:val="clear" w:color="auto" w:fill="61A729"/>
            <w:hideMark/>
          </w:tcPr>
          <w:p w:rsidR="00E9661C" w:rsidRDefault="00E9661C" w:rsidP="00D35966">
            <w:pPr>
              <w:pStyle w:val="Tableheadingtext"/>
            </w:pPr>
            <w:r>
              <w:t>Goal(s):</w:t>
            </w:r>
          </w:p>
        </w:tc>
        <w:tc>
          <w:tcPr>
            <w:tcW w:w="13693" w:type="dxa"/>
            <w:tcBorders>
              <w:top w:val="nil"/>
              <w:left w:val="nil"/>
              <w:bottom w:val="single" w:sz="4" w:space="0" w:color="A6A6A6"/>
              <w:right w:val="nil"/>
            </w:tcBorders>
            <w:vAlign w:val="center"/>
            <w:hideMark/>
          </w:tcPr>
          <w:p w:rsidR="00FE27DD" w:rsidRPr="006E0DC4" w:rsidRDefault="004C1809" w:rsidP="00D35966">
            <w:r>
              <w:t xml:space="preserve">Build the structures and processes that will </w:t>
            </w:r>
            <w:r w:rsidR="00502BCD">
              <w:t>give</w:t>
            </w:r>
            <w:r>
              <w:t xml:space="preserve"> students opportunities to develop career management competencies in all learning areas.</w:t>
            </w:r>
          </w:p>
        </w:tc>
      </w:tr>
    </w:tbl>
    <w:p w:rsidR="00E9661C" w:rsidRDefault="00E9661C" w:rsidP="00E9661C"/>
    <w:tbl>
      <w:tblPr>
        <w:tblW w:w="14544" w:type="dxa"/>
        <w:tblInd w:w="85" w:type="dxa"/>
        <w:tblCellMar>
          <w:left w:w="85" w:type="dxa"/>
          <w:right w:w="0" w:type="dxa"/>
        </w:tblCellMar>
        <w:tblLook w:val="04A0" w:firstRow="1" w:lastRow="0" w:firstColumn="1" w:lastColumn="0" w:noHBand="0" w:noVBand="1"/>
      </w:tblPr>
      <w:tblGrid>
        <w:gridCol w:w="4983"/>
        <w:gridCol w:w="9561"/>
      </w:tblGrid>
      <w:tr w:rsidR="00E9661C" w:rsidTr="00D35966">
        <w:tc>
          <w:tcPr>
            <w:tcW w:w="4983" w:type="dxa"/>
            <w:shd w:val="clear" w:color="auto" w:fill="61A729"/>
            <w:hideMark/>
          </w:tcPr>
          <w:p w:rsidR="00E9661C" w:rsidRDefault="00E9661C" w:rsidP="00D35966">
            <w:pPr>
              <w:pStyle w:val="Tableheadingtext"/>
            </w:pPr>
            <w:r>
              <w:t>Rationale for selection as a focus for improvement:</w:t>
            </w:r>
          </w:p>
        </w:tc>
        <w:tc>
          <w:tcPr>
            <w:tcW w:w="9561" w:type="dxa"/>
            <w:tcBorders>
              <w:top w:val="nil"/>
              <w:left w:val="nil"/>
              <w:bottom w:val="single" w:sz="4" w:space="0" w:color="A6A6A6"/>
              <w:right w:val="nil"/>
            </w:tcBorders>
            <w:hideMark/>
          </w:tcPr>
          <w:p w:rsidR="00E9661C" w:rsidRDefault="00C35236" w:rsidP="00C35236">
            <w:pPr>
              <w:pStyle w:val="Tabletext"/>
              <w:rPr>
                <w:lang w:val="en-NZ"/>
              </w:rPr>
            </w:pPr>
            <w:r>
              <w:rPr>
                <w:lang w:val="en-NZ"/>
              </w:rPr>
              <w:t>School leaders a</w:t>
            </w:r>
            <w:r w:rsidR="00601880">
              <w:rPr>
                <w:lang w:val="en-NZ"/>
              </w:rPr>
              <w:t>cknowledge</w:t>
            </w:r>
            <w:r>
              <w:rPr>
                <w:lang w:val="en-NZ"/>
              </w:rPr>
              <w:t xml:space="preserve"> they</w:t>
            </w:r>
            <w:r w:rsidR="00601880">
              <w:rPr>
                <w:lang w:val="en-NZ"/>
              </w:rPr>
              <w:t xml:space="preserve"> </w:t>
            </w:r>
            <w:r w:rsidR="00AD4F60">
              <w:rPr>
                <w:lang w:val="en-NZ"/>
              </w:rPr>
              <w:t>l</w:t>
            </w:r>
            <w:r w:rsidR="00FE27DD">
              <w:rPr>
                <w:lang w:val="en-NZ"/>
              </w:rPr>
              <w:t>ack</w:t>
            </w:r>
            <w:r>
              <w:rPr>
                <w:lang w:val="en-NZ"/>
              </w:rPr>
              <w:t xml:space="preserve"> the</w:t>
            </w:r>
            <w:r w:rsidR="00FE27DD">
              <w:rPr>
                <w:lang w:val="en-NZ"/>
              </w:rPr>
              <w:t xml:space="preserve"> </w:t>
            </w:r>
            <w:r>
              <w:rPr>
                <w:lang w:val="en-NZ"/>
              </w:rPr>
              <w:t>up-to-date</w:t>
            </w:r>
            <w:r w:rsidR="00AD4F60">
              <w:rPr>
                <w:lang w:val="en-NZ"/>
              </w:rPr>
              <w:t xml:space="preserve"> </w:t>
            </w:r>
            <w:r w:rsidR="00FE27DD">
              <w:rPr>
                <w:lang w:val="en-NZ"/>
              </w:rPr>
              <w:t>knowledge</w:t>
            </w:r>
            <w:r w:rsidR="00AD4F60">
              <w:rPr>
                <w:lang w:val="en-NZ"/>
              </w:rPr>
              <w:t xml:space="preserve"> of</w:t>
            </w:r>
            <w:r w:rsidR="00FE27DD">
              <w:rPr>
                <w:lang w:val="en-NZ"/>
              </w:rPr>
              <w:t xml:space="preserve"> career education </w:t>
            </w:r>
            <w:r>
              <w:rPr>
                <w:lang w:val="en-NZ"/>
              </w:rPr>
              <w:t>that is needed to update</w:t>
            </w:r>
            <w:r w:rsidR="00FE27DD">
              <w:rPr>
                <w:lang w:val="en-NZ"/>
              </w:rPr>
              <w:t xml:space="preserve"> school documentation and to develop a formal career education programme</w:t>
            </w:r>
            <w:r w:rsidR="00AD4F60">
              <w:rPr>
                <w:lang w:val="en-NZ"/>
              </w:rPr>
              <w:t>.</w:t>
            </w:r>
          </w:p>
        </w:tc>
      </w:tr>
    </w:tbl>
    <w:p w:rsidR="00E9661C" w:rsidRDefault="00E9661C" w:rsidP="00E9661C"/>
    <w:tbl>
      <w:tblPr>
        <w:tblW w:w="0" w:type="auto"/>
        <w:tblInd w:w="85" w:type="dxa"/>
        <w:tblCellMar>
          <w:left w:w="85" w:type="dxa"/>
          <w:right w:w="85" w:type="dxa"/>
        </w:tblCellMar>
        <w:tblLook w:val="01E0" w:firstRow="1" w:lastRow="1" w:firstColumn="1" w:lastColumn="1" w:noHBand="0" w:noVBand="0"/>
      </w:tblPr>
      <w:tblGrid>
        <w:gridCol w:w="3415"/>
        <w:gridCol w:w="4881"/>
        <w:gridCol w:w="1913"/>
        <w:gridCol w:w="2691"/>
        <w:gridCol w:w="1521"/>
        <w:gridCol w:w="1062"/>
      </w:tblGrid>
      <w:tr w:rsidR="00F773B1" w:rsidTr="006524FD">
        <w:trPr>
          <w:cantSplit/>
          <w:tblHeader/>
        </w:trPr>
        <w:tc>
          <w:tcPr>
            <w:tcW w:w="0" w:type="auto"/>
            <w:tcBorders>
              <w:top w:val="nil"/>
              <w:left w:val="nil"/>
              <w:bottom w:val="single" w:sz="24" w:space="0" w:color="FFFFFF"/>
              <w:right w:val="nil"/>
            </w:tcBorders>
            <w:shd w:val="clear" w:color="auto" w:fill="61A729"/>
            <w:hideMark/>
          </w:tcPr>
          <w:p w:rsidR="00E9661C" w:rsidRDefault="00E9661C" w:rsidP="00D35966">
            <w:pPr>
              <w:pStyle w:val="Tableheadingtext"/>
            </w:pPr>
            <w:r>
              <w:t>Expected outcomes</w:t>
            </w:r>
          </w:p>
        </w:tc>
        <w:tc>
          <w:tcPr>
            <w:tcW w:w="0" w:type="auto"/>
            <w:tcBorders>
              <w:top w:val="nil"/>
              <w:left w:val="nil"/>
              <w:bottom w:val="single" w:sz="24" w:space="0" w:color="FFFFFF"/>
              <w:right w:val="nil"/>
            </w:tcBorders>
            <w:shd w:val="clear" w:color="auto" w:fill="61A729"/>
            <w:hideMark/>
          </w:tcPr>
          <w:p w:rsidR="00E9661C" w:rsidRDefault="00E9661C" w:rsidP="00D35966">
            <w:pPr>
              <w:pStyle w:val="Tableheadingtext"/>
            </w:pPr>
            <w:r>
              <w:t>Actions</w:t>
            </w:r>
          </w:p>
        </w:tc>
        <w:tc>
          <w:tcPr>
            <w:tcW w:w="0" w:type="auto"/>
            <w:tcBorders>
              <w:top w:val="nil"/>
              <w:left w:val="nil"/>
              <w:bottom w:val="single" w:sz="24" w:space="0" w:color="FFFFFF"/>
              <w:right w:val="nil"/>
            </w:tcBorders>
            <w:shd w:val="clear" w:color="auto" w:fill="61A729"/>
            <w:hideMark/>
          </w:tcPr>
          <w:p w:rsidR="00E9661C" w:rsidRDefault="00E9661C" w:rsidP="00D35966">
            <w:pPr>
              <w:pStyle w:val="Tableheadingtext"/>
            </w:pPr>
            <w:r>
              <w:t>Who will do it?</w:t>
            </w:r>
          </w:p>
        </w:tc>
        <w:tc>
          <w:tcPr>
            <w:tcW w:w="2691" w:type="dxa"/>
            <w:tcBorders>
              <w:top w:val="nil"/>
              <w:left w:val="nil"/>
              <w:bottom w:val="single" w:sz="24" w:space="0" w:color="FFFFFF"/>
              <w:right w:val="nil"/>
            </w:tcBorders>
            <w:shd w:val="clear" w:color="auto" w:fill="61A729"/>
            <w:hideMark/>
          </w:tcPr>
          <w:p w:rsidR="00E9661C" w:rsidRDefault="00E9661C" w:rsidP="00D35966">
            <w:pPr>
              <w:pStyle w:val="Tableheadingtext"/>
            </w:pPr>
            <w:r>
              <w:t>Other resources required</w:t>
            </w:r>
          </w:p>
        </w:tc>
        <w:tc>
          <w:tcPr>
            <w:tcW w:w="1521" w:type="dxa"/>
            <w:tcBorders>
              <w:top w:val="nil"/>
              <w:left w:val="nil"/>
              <w:bottom w:val="single" w:sz="24" w:space="0" w:color="FFFFFF"/>
              <w:right w:val="nil"/>
            </w:tcBorders>
            <w:shd w:val="clear" w:color="auto" w:fill="61A729"/>
            <w:hideMark/>
          </w:tcPr>
          <w:p w:rsidR="00E9661C" w:rsidRDefault="00E9661C" w:rsidP="00D35966">
            <w:pPr>
              <w:pStyle w:val="Tableheadingtext"/>
            </w:pPr>
            <w:r>
              <w:t>By when?</w:t>
            </w:r>
          </w:p>
        </w:tc>
        <w:tc>
          <w:tcPr>
            <w:tcW w:w="0" w:type="auto"/>
            <w:tcBorders>
              <w:top w:val="nil"/>
              <w:left w:val="nil"/>
              <w:bottom w:val="single" w:sz="24" w:space="0" w:color="FFFFFF"/>
              <w:right w:val="nil"/>
            </w:tcBorders>
            <w:shd w:val="clear" w:color="auto" w:fill="61A729"/>
            <w:hideMark/>
          </w:tcPr>
          <w:p w:rsidR="00E9661C" w:rsidRDefault="00E9661C" w:rsidP="00D35966">
            <w:pPr>
              <w:pStyle w:val="Tableheadingtext"/>
            </w:pPr>
            <w:r>
              <w:t>Progress check</w:t>
            </w:r>
          </w:p>
        </w:tc>
      </w:tr>
      <w:tr w:rsidR="003A7272" w:rsidTr="006524FD">
        <w:trPr>
          <w:trHeight w:val="977"/>
        </w:trPr>
        <w:tc>
          <w:tcPr>
            <w:tcW w:w="0" w:type="auto"/>
            <w:tcBorders>
              <w:top w:val="single" w:sz="24" w:space="0" w:color="FFFFFF"/>
              <w:left w:val="nil"/>
              <w:bottom w:val="single" w:sz="2" w:space="0" w:color="A6A6A6"/>
              <w:right w:val="single" w:sz="2" w:space="0" w:color="A6A6A6"/>
            </w:tcBorders>
          </w:tcPr>
          <w:p w:rsidR="009029EA" w:rsidRDefault="00674568" w:rsidP="003A7272">
            <w:r w:rsidRPr="004C1809">
              <w:t xml:space="preserve">All staff have knowledge of </w:t>
            </w:r>
            <w:r w:rsidR="00D35966">
              <w:t>s</w:t>
            </w:r>
            <w:r w:rsidRPr="004C1809">
              <w:t xml:space="preserve">tudent career development and </w:t>
            </w:r>
            <w:r w:rsidR="00D32D9D">
              <w:t xml:space="preserve">recognise </w:t>
            </w:r>
            <w:r w:rsidRPr="004C1809">
              <w:t xml:space="preserve">the importance of offering </w:t>
            </w:r>
            <w:r w:rsidR="003A7272">
              <w:t xml:space="preserve">students </w:t>
            </w:r>
            <w:r w:rsidRPr="004C1809">
              <w:t xml:space="preserve">opportunities for </w:t>
            </w:r>
            <w:r w:rsidR="00D35966">
              <w:t xml:space="preserve">career </w:t>
            </w:r>
            <w:r w:rsidRPr="004C1809">
              <w:t>development</w:t>
            </w:r>
            <w:r w:rsidR="00986B30">
              <w:t xml:space="preserve"> (L1.2)</w:t>
            </w:r>
          </w:p>
          <w:p w:rsidR="007F071D" w:rsidRPr="009029EA" w:rsidRDefault="007F071D" w:rsidP="003A7272"/>
        </w:tc>
        <w:tc>
          <w:tcPr>
            <w:tcW w:w="0" w:type="auto"/>
            <w:tcBorders>
              <w:top w:val="single" w:sz="24" w:space="0" w:color="FFFFFF"/>
              <w:left w:val="single" w:sz="2" w:space="0" w:color="A6A6A6"/>
              <w:bottom w:val="single" w:sz="2" w:space="0" w:color="A6A6A6"/>
              <w:right w:val="single" w:sz="2" w:space="0" w:color="A6A6A6"/>
            </w:tcBorders>
            <w:hideMark/>
          </w:tcPr>
          <w:p w:rsidR="00ED0690" w:rsidRDefault="00ED0690" w:rsidP="00A15DFC">
            <w:r w:rsidRPr="004C1809">
              <w:t xml:space="preserve">PLD for all staff to develop knowledge </w:t>
            </w:r>
            <w:r w:rsidR="00D35966">
              <w:t>of</w:t>
            </w:r>
            <w:r w:rsidR="00D35966" w:rsidRPr="004C1809">
              <w:t xml:space="preserve"> </w:t>
            </w:r>
            <w:r w:rsidR="00D32D9D">
              <w:t>career education at y</w:t>
            </w:r>
            <w:r w:rsidRPr="004C1809">
              <w:t>ear</w:t>
            </w:r>
            <w:r w:rsidR="00D35966">
              <w:t>s</w:t>
            </w:r>
            <w:r w:rsidRPr="004C1809">
              <w:t xml:space="preserve"> 7 </w:t>
            </w:r>
            <w:r w:rsidR="00D35966">
              <w:t>and</w:t>
            </w:r>
            <w:r w:rsidRPr="004C1809">
              <w:t xml:space="preserve"> 8 and student career management competencies</w:t>
            </w:r>
            <w:r>
              <w:t xml:space="preserve"> </w:t>
            </w:r>
          </w:p>
          <w:p w:rsidR="00A15DFC" w:rsidRPr="00A15DFC" w:rsidRDefault="00A15DFC" w:rsidP="00A15DFC"/>
        </w:tc>
        <w:tc>
          <w:tcPr>
            <w:tcW w:w="0" w:type="auto"/>
            <w:tcBorders>
              <w:top w:val="single" w:sz="24" w:space="0" w:color="FFFFFF"/>
              <w:left w:val="single" w:sz="2" w:space="0" w:color="A6A6A6"/>
              <w:bottom w:val="single" w:sz="2" w:space="0" w:color="A6A6A6"/>
              <w:right w:val="single" w:sz="2" w:space="0" w:color="A6A6A6"/>
            </w:tcBorders>
            <w:hideMark/>
          </w:tcPr>
          <w:p w:rsidR="00B273DC" w:rsidRPr="00A15DFC" w:rsidRDefault="00E63063" w:rsidP="00B273DC">
            <w:r w:rsidRPr="004C1809">
              <w:t>P</w:t>
            </w:r>
            <w:r w:rsidR="00970BA7" w:rsidRPr="004C1809">
              <w:t>rincipal with help from CNZ and o</w:t>
            </w:r>
            <w:r w:rsidR="00A15DFC" w:rsidRPr="004C1809">
              <w:t>ther sources</w:t>
            </w:r>
            <w:r w:rsidR="00B273DC" w:rsidRPr="004C1809">
              <w:t xml:space="preserve"> identified by </w:t>
            </w:r>
            <w:r w:rsidR="00D35966">
              <w:t xml:space="preserve">the </w:t>
            </w:r>
            <w:r w:rsidR="00B273DC" w:rsidRPr="004C1809">
              <w:t>school</w:t>
            </w:r>
          </w:p>
        </w:tc>
        <w:tc>
          <w:tcPr>
            <w:tcW w:w="2691" w:type="dxa"/>
            <w:tcBorders>
              <w:top w:val="single" w:sz="24" w:space="0" w:color="FFFFFF"/>
              <w:left w:val="single" w:sz="2" w:space="0" w:color="A6A6A6"/>
              <w:bottom w:val="single" w:sz="2" w:space="0" w:color="A6A6A6"/>
              <w:right w:val="single" w:sz="2" w:space="0" w:color="A6A6A6"/>
            </w:tcBorders>
            <w:shd w:val="clear" w:color="auto" w:fill="auto"/>
          </w:tcPr>
          <w:p w:rsidR="004C1809" w:rsidRPr="004C1809" w:rsidRDefault="004C1809" w:rsidP="008F1773">
            <w:pPr>
              <w:pStyle w:val="ListParagraph"/>
              <w:numPr>
                <w:ilvl w:val="0"/>
                <w:numId w:val="8"/>
              </w:numPr>
              <w:ind w:left="364" w:hanging="284"/>
            </w:pPr>
            <w:r w:rsidRPr="004C1809">
              <w:t xml:space="preserve">Career education benchmarks </w:t>
            </w:r>
          </w:p>
          <w:p w:rsidR="00A15DFC" w:rsidRPr="00A15DFC" w:rsidRDefault="004C1809" w:rsidP="008F1773">
            <w:pPr>
              <w:pStyle w:val="ListParagraph"/>
              <w:numPr>
                <w:ilvl w:val="0"/>
                <w:numId w:val="8"/>
              </w:numPr>
              <w:ind w:left="364" w:hanging="284"/>
            </w:pPr>
            <w:r w:rsidRPr="004C1809">
              <w:t xml:space="preserve">Understanding career education at </w:t>
            </w:r>
            <w:r w:rsidR="00D35966">
              <w:t>y</w:t>
            </w:r>
            <w:r w:rsidRPr="004C1809">
              <w:t>ear</w:t>
            </w:r>
            <w:r w:rsidR="00D35966">
              <w:t>s</w:t>
            </w:r>
            <w:r w:rsidRPr="004C1809">
              <w:t xml:space="preserve"> 7 </w:t>
            </w:r>
            <w:r w:rsidR="00D35966">
              <w:t>and</w:t>
            </w:r>
            <w:r w:rsidRPr="004C1809">
              <w:t xml:space="preserve"> 8</w:t>
            </w:r>
          </w:p>
        </w:tc>
        <w:tc>
          <w:tcPr>
            <w:tcW w:w="1521" w:type="dxa"/>
            <w:tcBorders>
              <w:top w:val="single" w:sz="24" w:space="0" w:color="FFFFFF"/>
              <w:left w:val="single" w:sz="2" w:space="0" w:color="A6A6A6"/>
              <w:bottom w:val="single" w:sz="2" w:space="0" w:color="A6A6A6"/>
              <w:right w:val="single" w:sz="2" w:space="0" w:color="A6A6A6"/>
            </w:tcBorders>
          </w:tcPr>
          <w:p w:rsidR="00E9661C" w:rsidRDefault="00222ACA" w:rsidP="008F1773">
            <w:r>
              <w:t>Term 1</w:t>
            </w:r>
          </w:p>
          <w:p w:rsidR="00E63063" w:rsidRPr="00E63063" w:rsidRDefault="00E63063" w:rsidP="008F1773"/>
        </w:tc>
        <w:tc>
          <w:tcPr>
            <w:tcW w:w="0" w:type="auto"/>
            <w:tcBorders>
              <w:top w:val="single" w:sz="24" w:space="0" w:color="FFFFFF"/>
              <w:left w:val="single" w:sz="2" w:space="0" w:color="A6A6A6"/>
              <w:bottom w:val="single" w:sz="2" w:space="0" w:color="A6A6A6"/>
              <w:right w:val="nil"/>
            </w:tcBorders>
          </w:tcPr>
          <w:p w:rsidR="00E9661C" w:rsidRDefault="00E9661C" w:rsidP="0027652F"/>
        </w:tc>
      </w:tr>
      <w:tr w:rsidR="003A7272" w:rsidTr="006524FD">
        <w:trPr>
          <w:trHeight w:val="1077"/>
        </w:trPr>
        <w:tc>
          <w:tcPr>
            <w:tcW w:w="0" w:type="auto"/>
            <w:tcBorders>
              <w:top w:val="single" w:sz="2" w:space="0" w:color="A6A6A6"/>
              <w:left w:val="nil"/>
              <w:bottom w:val="single" w:sz="2" w:space="0" w:color="A6A6A6"/>
              <w:right w:val="single" w:sz="2" w:space="0" w:color="A6A6A6"/>
            </w:tcBorders>
            <w:shd w:val="clear" w:color="auto" w:fill="auto"/>
          </w:tcPr>
          <w:p w:rsidR="00B42CE3" w:rsidRDefault="00D32D9D" w:rsidP="00E63063">
            <w:pPr>
              <w:pStyle w:val="Tabletext"/>
              <w:rPr>
                <w:lang w:val="en-NZ"/>
              </w:rPr>
            </w:pPr>
            <w:r>
              <w:rPr>
                <w:lang w:val="en-NZ"/>
              </w:rPr>
              <w:t>Our</w:t>
            </w:r>
            <w:r w:rsidR="00B42CE3" w:rsidRPr="00E312CA">
              <w:rPr>
                <w:lang w:val="en-NZ"/>
              </w:rPr>
              <w:t xml:space="preserve"> </w:t>
            </w:r>
            <w:r w:rsidR="00E63063" w:rsidRPr="00E312CA">
              <w:rPr>
                <w:lang w:val="en-NZ"/>
              </w:rPr>
              <w:t xml:space="preserve">school </w:t>
            </w:r>
            <w:r w:rsidR="00D35966">
              <w:rPr>
                <w:lang w:val="en-NZ"/>
              </w:rPr>
              <w:t xml:space="preserve">has a shared </w:t>
            </w:r>
            <w:r w:rsidR="00B42CE3" w:rsidRPr="00E312CA">
              <w:rPr>
                <w:lang w:val="en-NZ"/>
              </w:rPr>
              <w:t xml:space="preserve">vision </w:t>
            </w:r>
            <w:r w:rsidR="00E63063" w:rsidRPr="00E312CA">
              <w:rPr>
                <w:lang w:val="en-NZ"/>
              </w:rPr>
              <w:t xml:space="preserve">for </w:t>
            </w:r>
            <w:r w:rsidR="00B42CE3" w:rsidRPr="00E312CA">
              <w:rPr>
                <w:lang w:val="en-NZ"/>
              </w:rPr>
              <w:t xml:space="preserve">career education </w:t>
            </w:r>
            <w:r w:rsidR="003A7272">
              <w:t>(</w:t>
            </w:r>
            <w:r w:rsidR="003A7272">
              <w:rPr>
                <w:lang w:val="en-NZ"/>
              </w:rPr>
              <w:t xml:space="preserve">L1.2, </w:t>
            </w:r>
            <w:r w:rsidR="00B42CE3" w:rsidRPr="00E312CA">
              <w:t>L1.3)</w:t>
            </w:r>
          </w:p>
          <w:p w:rsidR="008F1773" w:rsidRPr="008F1773" w:rsidRDefault="008F1773" w:rsidP="0000514C"/>
          <w:p w:rsidR="00E63063" w:rsidRDefault="00D35966" w:rsidP="00D35966">
            <w:r>
              <w:t>Our school c</w:t>
            </w:r>
            <w:r w:rsidR="00E312CA">
              <w:t xml:space="preserve">harter, strategic </w:t>
            </w:r>
            <w:r>
              <w:t xml:space="preserve">and </w:t>
            </w:r>
            <w:r w:rsidR="00E312CA">
              <w:t>curriculum documents include development of student career manage</w:t>
            </w:r>
            <w:r w:rsidR="003A7272">
              <w:t xml:space="preserve">ment competencies (L1.1, </w:t>
            </w:r>
            <w:r w:rsidR="0027652F">
              <w:t>L1.2)</w:t>
            </w:r>
          </w:p>
          <w:p w:rsidR="007F071D" w:rsidRPr="00E312CA" w:rsidRDefault="007F071D" w:rsidP="00D35966"/>
        </w:tc>
        <w:tc>
          <w:tcPr>
            <w:tcW w:w="0" w:type="auto"/>
            <w:tcBorders>
              <w:top w:val="single" w:sz="2" w:space="0" w:color="A6A6A6"/>
              <w:left w:val="single" w:sz="2" w:space="0" w:color="A6A6A6"/>
              <w:bottom w:val="single" w:sz="2" w:space="0" w:color="A6A6A6"/>
              <w:right w:val="single" w:sz="2" w:space="0" w:color="A6A6A6"/>
            </w:tcBorders>
            <w:hideMark/>
          </w:tcPr>
          <w:p w:rsidR="00E9661C" w:rsidRPr="00E312CA" w:rsidRDefault="00A15DFC">
            <w:pPr>
              <w:pStyle w:val="Tabletext"/>
              <w:rPr>
                <w:lang w:val="en-NZ"/>
              </w:rPr>
            </w:pPr>
            <w:r w:rsidRPr="00E312CA">
              <w:rPr>
                <w:lang w:val="en-NZ"/>
              </w:rPr>
              <w:t>Develop a vision for career education</w:t>
            </w:r>
          </w:p>
          <w:p w:rsidR="00A15DFC" w:rsidRPr="00E312CA" w:rsidRDefault="00A15DFC" w:rsidP="00A15DFC">
            <w:pPr>
              <w:pStyle w:val="ListParagraph"/>
              <w:numPr>
                <w:ilvl w:val="0"/>
                <w:numId w:val="7"/>
              </w:numPr>
            </w:pPr>
            <w:r w:rsidRPr="00E312CA">
              <w:t xml:space="preserve">Consult with students, </w:t>
            </w:r>
            <w:proofErr w:type="spellStart"/>
            <w:r w:rsidRPr="00E312CA">
              <w:t>wh</w:t>
            </w:r>
            <w:r w:rsidR="00D35966">
              <w:rPr>
                <w:rFonts w:cs="Arial"/>
              </w:rPr>
              <w:t>ā</w:t>
            </w:r>
            <w:r w:rsidRPr="00E312CA">
              <w:t>nau</w:t>
            </w:r>
            <w:proofErr w:type="spellEnd"/>
            <w:r w:rsidRPr="00E312CA">
              <w:t xml:space="preserve">, staff </w:t>
            </w:r>
            <w:r w:rsidR="008F1773">
              <w:t>and</w:t>
            </w:r>
            <w:r w:rsidRPr="00E312CA">
              <w:t xml:space="preserve"> community</w:t>
            </w:r>
          </w:p>
          <w:p w:rsidR="008F1773" w:rsidRDefault="008F1773" w:rsidP="00A15DFC"/>
          <w:p w:rsidR="00ED0690" w:rsidRPr="00E312CA" w:rsidRDefault="00E312CA" w:rsidP="00A15DFC">
            <w:r>
              <w:t>S</w:t>
            </w:r>
            <w:r w:rsidR="00ED0690" w:rsidRPr="00E312CA">
              <w:t>tart to link career management competencies to charter and strategic documents (L1.1)</w:t>
            </w:r>
          </w:p>
          <w:p w:rsidR="00B273DC" w:rsidRPr="00E312CA" w:rsidRDefault="00B273DC" w:rsidP="00E312CA"/>
        </w:tc>
        <w:tc>
          <w:tcPr>
            <w:tcW w:w="0" w:type="auto"/>
            <w:tcBorders>
              <w:top w:val="single" w:sz="2" w:space="0" w:color="A6A6A6"/>
              <w:left w:val="single" w:sz="2" w:space="0" w:color="A6A6A6"/>
              <w:bottom w:val="single" w:sz="2" w:space="0" w:color="A6A6A6"/>
              <w:right w:val="single" w:sz="2" w:space="0" w:color="A6A6A6"/>
            </w:tcBorders>
          </w:tcPr>
          <w:p w:rsidR="00E9661C" w:rsidRPr="00A658EC" w:rsidRDefault="00216D42">
            <w:pPr>
              <w:pStyle w:val="Tabletext"/>
              <w:rPr>
                <w:lang w:val="en-NZ"/>
              </w:rPr>
            </w:pPr>
            <w:r w:rsidRPr="00A658EC">
              <w:rPr>
                <w:lang w:val="en-NZ"/>
              </w:rPr>
              <w:t>School</w:t>
            </w:r>
            <w:r w:rsidR="00D32D9D">
              <w:rPr>
                <w:lang w:val="en-NZ"/>
              </w:rPr>
              <w:t>,</w:t>
            </w:r>
            <w:r w:rsidRPr="00A658EC">
              <w:rPr>
                <w:lang w:val="en-NZ"/>
              </w:rPr>
              <w:t xml:space="preserve"> with support from </w:t>
            </w:r>
            <w:r w:rsidR="00A15DFC" w:rsidRPr="00A658EC">
              <w:rPr>
                <w:lang w:val="en-NZ"/>
              </w:rPr>
              <w:t>CNZ if required</w:t>
            </w:r>
          </w:p>
          <w:p w:rsidR="00A15DFC" w:rsidRPr="00A658EC" w:rsidRDefault="00A15DFC" w:rsidP="00A15DFC"/>
          <w:p w:rsidR="008F1773" w:rsidRDefault="008F1773" w:rsidP="00A15DFC"/>
          <w:p w:rsidR="0088193A" w:rsidRPr="00A658EC" w:rsidRDefault="00E63063" w:rsidP="00A15DFC">
            <w:r w:rsidRPr="00A658EC">
              <w:t>Principal</w:t>
            </w:r>
          </w:p>
          <w:p w:rsidR="008532D4" w:rsidRPr="00A658EC" w:rsidRDefault="008532D4" w:rsidP="00A15DFC"/>
        </w:tc>
        <w:tc>
          <w:tcPr>
            <w:tcW w:w="2691" w:type="dxa"/>
            <w:tcBorders>
              <w:top w:val="single" w:sz="2" w:space="0" w:color="A6A6A6"/>
              <w:left w:val="single" w:sz="2" w:space="0" w:color="A6A6A6"/>
              <w:bottom w:val="single" w:sz="2" w:space="0" w:color="A6A6A6"/>
              <w:right w:val="single" w:sz="2" w:space="0" w:color="A6A6A6"/>
            </w:tcBorders>
          </w:tcPr>
          <w:p w:rsidR="008F1773" w:rsidRPr="004C1809" w:rsidRDefault="008F1773" w:rsidP="008F1773">
            <w:pPr>
              <w:pStyle w:val="ListParagraph"/>
              <w:numPr>
                <w:ilvl w:val="0"/>
                <w:numId w:val="8"/>
              </w:numPr>
              <w:ind w:left="364" w:hanging="284"/>
            </w:pPr>
            <w:r w:rsidRPr="004C1809">
              <w:t xml:space="preserve">Career education benchmarks </w:t>
            </w:r>
          </w:p>
          <w:p w:rsidR="00E9661C" w:rsidRPr="00A658EC" w:rsidRDefault="008F1773" w:rsidP="008F1773">
            <w:pPr>
              <w:pStyle w:val="Tabletext"/>
              <w:numPr>
                <w:ilvl w:val="0"/>
                <w:numId w:val="8"/>
              </w:numPr>
              <w:ind w:left="364" w:hanging="307"/>
              <w:rPr>
                <w:lang w:val="en-NZ"/>
              </w:rPr>
            </w:pPr>
            <w:r w:rsidRPr="004C1809">
              <w:t xml:space="preserve">Understanding career education at </w:t>
            </w:r>
            <w:r>
              <w:t>y</w:t>
            </w:r>
            <w:r w:rsidRPr="004C1809">
              <w:t>ear</w:t>
            </w:r>
            <w:r>
              <w:t>s</w:t>
            </w:r>
            <w:r w:rsidRPr="004C1809">
              <w:t xml:space="preserve"> 7 </w:t>
            </w:r>
            <w:r>
              <w:t>and</w:t>
            </w:r>
            <w:r w:rsidRPr="004C1809">
              <w:t xml:space="preserve"> 8</w:t>
            </w:r>
          </w:p>
        </w:tc>
        <w:tc>
          <w:tcPr>
            <w:tcW w:w="1521" w:type="dxa"/>
            <w:tcBorders>
              <w:top w:val="single" w:sz="2" w:space="0" w:color="A6A6A6"/>
              <w:left w:val="single" w:sz="2" w:space="0" w:color="A6A6A6"/>
              <w:bottom w:val="single" w:sz="2" w:space="0" w:color="A6A6A6"/>
              <w:right w:val="single" w:sz="2" w:space="0" w:color="A6A6A6"/>
            </w:tcBorders>
          </w:tcPr>
          <w:p w:rsidR="00E9661C" w:rsidRPr="00A658EC" w:rsidRDefault="00222ACA">
            <w:pPr>
              <w:pStyle w:val="Tabletext"/>
              <w:rPr>
                <w:lang w:val="en-NZ"/>
              </w:rPr>
            </w:pPr>
            <w:r w:rsidRPr="00A658EC">
              <w:rPr>
                <w:lang w:val="en-NZ"/>
              </w:rPr>
              <w:t>Term 1</w:t>
            </w:r>
          </w:p>
          <w:p w:rsidR="00222ACA" w:rsidRPr="00A658EC" w:rsidRDefault="00222ACA" w:rsidP="0027652F"/>
        </w:tc>
        <w:tc>
          <w:tcPr>
            <w:tcW w:w="0" w:type="auto"/>
            <w:tcBorders>
              <w:top w:val="single" w:sz="2" w:space="0" w:color="A6A6A6"/>
              <w:left w:val="single" w:sz="2" w:space="0" w:color="A6A6A6"/>
              <w:bottom w:val="single" w:sz="2" w:space="0" w:color="A6A6A6"/>
              <w:right w:val="nil"/>
            </w:tcBorders>
          </w:tcPr>
          <w:p w:rsidR="0088193A" w:rsidRPr="0088193A" w:rsidRDefault="0088193A" w:rsidP="0027652F"/>
        </w:tc>
      </w:tr>
      <w:tr w:rsidR="00F773B1" w:rsidTr="006524FD">
        <w:trPr>
          <w:cantSplit/>
          <w:trHeight w:val="819"/>
        </w:trPr>
        <w:tc>
          <w:tcPr>
            <w:tcW w:w="0" w:type="auto"/>
            <w:tcBorders>
              <w:top w:val="single" w:sz="2" w:space="0" w:color="A6A6A6"/>
              <w:left w:val="nil"/>
              <w:bottom w:val="single" w:sz="2" w:space="0" w:color="A6A6A6"/>
              <w:right w:val="single" w:sz="2" w:space="0" w:color="A6A6A6"/>
            </w:tcBorders>
            <w:hideMark/>
          </w:tcPr>
          <w:p w:rsidR="00B42CE3" w:rsidRPr="0027652F" w:rsidRDefault="00917B8D" w:rsidP="00917B8D">
            <w:pPr>
              <w:pStyle w:val="Tabletext"/>
              <w:rPr>
                <w:lang w:val="en-NZ"/>
              </w:rPr>
            </w:pPr>
            <w:r>
              <w:rPr>
                <w:lang w:val="en-NZ"/>
              </w:rPr>
              <w:lastRenderedPageBreak/>
              <w:t>We have a</w:t>
            </w:r>
            <w:r w:rsidR="00B42CE3" w:rsidRPr="00A658EC">
              <w:rPr>
                <w:lang w:val="en-NZ"/>
              </w:rPr>
              <w:t xml:space="preserve"> leader for career education</w:t>
            </w:r>
            <w:r>
              <w:rPr>
                <w:lang w:val="en-NZ"/>
              </w:rPr>
              <w:t xml:space="preserve"> in the school</w:t>
            </w:r>
            <w:r w:rsidR="00B42CE3" w:rsidRPr="00A658EC">
              <w:rPr>
                <w:lang w:val="en-NZ"/>
              </w:rPr>
              <w:t xml:space="preserve"> and </w:t>
            </w:r>
            <w:r>
              <w:rPr>
                <w:lang w:val="en-NZ"/>
              </w:rPr>
              <w:t xml:space="preserve">we </w:t>
            </w:r>
            <w:r w:rsidR="00B42CE3" w:rsidRPr="00A658EC">
              <w:rPr>
                <w:lang w:val="en-NZ"/>
              </w:rPr>
              <w:t xml:space="preserve">support </w:t>
            </w:r>
            <w:r>
              <w:rPr>
                <w:lang w:val="en-NZ"/>
              </w:rPr>
              <w:t>that person</w:t>
            </w:r>
            <w:r w:rsidR="00B42CE3" w:rsidRPr="00A658EC">
              <w:rPr>
                <w:lang w:val="en-NZ"/>
              </w:rPr>
              <w:t xml:space="preserve"> through PLD</w:t>
            </w:r>
            <w:r w:rsidR="00E312CA">
              <w:rPr>
                <w:lang w:val="en-NZ"/>
              </w:rPr>
              <w:t xml:space="preserve"> (L2.1)</w:t>
            </w:r>
          </w:p>
        </w:tc>
        <w:tc>
          <w:tcPr>
            <w:tcW w:w="0" w:type="auto"/>
            <w:tcBorders>
              <w:top w:val="single" w:sz="2" w:space="0" w:color="A6A6A6"/>
              <w:left w:val="single" w:sz="2" w:space="0" w:color="A6A6A6"/>
              <w:bottom w:val="single" w:sz="2" w:space="0" w:color="A6A6A6"/>
              <w:right w:val="single" w:sz="2" w:space="0" w:color="A6A6A6"/>
            </w:tcBorders>
            <w:hideMark/>
          </w:tcPr>
          <w:p w:rsidR="00222ACA" w:rsidRPr="00A658EC" w:rsidRDefault="00222ACA" w:rsidP="00222ACA">
            <w:pPr>
              <w:pStyle w:val="Tabletext"/>
              <w:rPr>
                <w:lang w:val="en-NZ"/>
              </w:rPr>
            </w:pPr>
            <w:r w:rsidRPr="00A658EC">
              <w:t xml:space="preserve">Determine </w:t>
            </w:r>
            <w:r w:rsidR="00917B8D">
              <w:rPr>
                <w:lang w:val="en-NZ"/>
              </w:rPr>
              <w:t xml:space="preserve">the </w:t>
            </w:r>
            <w:r w:rsidRPr="00A658EC">
              <w:t xml:space="preserve">role </w:t>
            </w:r>
            <w:r w:rsidR="0088193A" w:rsidRPr="00A658EC">
              <w:t xml:space="preserve">of </w:t>
            </w:r>
            <w:r w:rsidRPr="00A658EC">
              <w:rPr>
                <w:lang w:val="en-NZ"/>
              </w:rPr>
              <w:t>career education</w:t>
            </w:r>
            <w:r w:rsidRPr="00A658EC">
              <w:t xml:space="preserve"> leader </w:t>
            </w:r>
            <w:r w:rsidR="00D32D9D">
              <w:rPr>
                <w:lang w:val="en-NZ"/>
              </w:rPr>
              <w:t>i</w:t>
            </w:r>
            <w:r w:rsidR="00917B8D">
              <w:rPr>
                <w:lang w:val="en-NZ"/>
              </w:rPr>
              <w:t xml:space="preserve">n our school </w:t>
            </w:r>
            <w:r w:rsidRPr="00A658EC">
              <w:t>and</w:t>
            </w:r>
            <w:r w:rsidRPr="00A658EC">
              <w:rPr>
                <w:lang w:val="en-NZ"/>
              </w:rPr>
              <w:t xml:space="preserve"> identify someone for that </w:t>
            </w:r>
            <w:r w:rsidR="00ED0690" w:rsidRPr="00A658EC">
              <w:rPr>
                <w:lang w:val="en-NZ"/>
              </w:rPr>
              <w:t>role</w:t>
            </w:r>
            <w:r w:rsidR="00D32D9D">
              <w:rPr>
                <w:lang w:val="en-NZ"/>
              </w:rPr>
              <w:t>.</w:t>
            </w:r>
          </w:p>
          <w:p w:rsidR="00222ACA" w:rsidRPr="00A658EC" w:rsidRDefault="00222ACA" w:rsidP="00420AFE"/>
          <w:p w:rsidR="0088193A" w:rsidRPr="00A658EC" w:rsidRDefault="00222ACA" w:rsidP="0088193A">
            <w:r w:rsidRPr="00A658EC">
              <w:t>Agree tasks</w:t>
            </w:r>
            <w:r w:rsidR="00ED0690" w:rsidRPr="00A658EC">
              <w:t xml:space="preserve"> for </w:t>
            </w:r>
            <w:r w:rsidR="00917B8D">
              <w:t xml:space="preserve">the </w:t>
            </w:r>
            <w:r w:rsidR="00ED0690" w:rsidRPr="00A658EC">
              <w:t>career education leader,</w:t>
            </w:r>
            <w:r w:rsidRPr="00A658EC">
              <w:t xml:space="preserve"> and </w:t>
            </w:r>
            <w:r w:rsidR="00917B8D">
              <w:t>the</w:t>
            </w:r>
            <w:r w:rsidR="0088193A" w:rsidRPr="00A658EC">
              <w:t xml:space="preserve"> PLD </w:t>
            </w:r>
            <w:r w:rsidRPr="00A658EC">
              <w:t>required</w:t>
            </w:r>
            <w:r w:rsidR="0088193A" w:rsidRPr="00A658EC">
              <w:t>.</w:t>
            </w:r>
          </w:p>
          <w:p w:rsidR="0088193A" w:rsidRPr="00A658EC" w:rsidRDefault="0088193A" w:rsidP="00222ACA"/>
        </w:tc>
        <w:tc>
          <w:tcPr>
            <w:tcW w:w="0" w:type="auto"/>
            <w:tcBorders>
              <w:top w:val="single" w:sz="2" w:space="0" w:color="A6A6A6"/>
              <w:left w:val="single" w:sz="2" w:space="0" w:color="A6A6A6"/>
              <w:bottom w:val="single" w:sz="2" w:space="0" w:color="A6A6A6"/>
              <w:right w:val="single" w:sz="2" w:space="0" w:color="A6A6A6"/>
            </w:tcBorders>
            <w:shd w:val="clear" w:color="auto" w:fill="FFFFFF" w:themeFill="background1"/>
          </w:tcPr>
          <w:p w:rsidR="0088193A" w:rsidRPr="001E6648" w:rsidRDefault="00222ACA" w:rsidP="001E6648">
            <w:pPr>
              <w:pStyle w:val="Tabletext"/>
              <w:rPr>
                <w:lang w:val="en-NZ"/>
              </w:rPr>
            </w:pPr>
            <w:r w:rsidRPr="00A658EC">
              <w:rPr>
                <w:lang w:val="en-NZ"/>
              </w:rPr>
              <w:t>Principal and others</w:t>
            </w:r>
            <w:r w:rsidR="00917B8D">
              <w:rPr>
                <w:lang w:val="en-NZ"/>
              </w:rPr>
              <w:br/>
            </w:r>
          </w:p>
          <w:p w:rsidR="00262C97" w:rsidRDefault="00262C97" w:rsidP="0088193A"/>
          <w:p w:rsidR="00CA218F" w:rsidRPr="00A658EC" w:rsidRDefault="00222ACA" w:rsidP="0088193A">
            <w:r w:rsidRPr="00A658EC">
              <w:t xml:space="preserve">Principal with </w:t>
            </w:r>
            <w:r w:rsidR="00CA218F" w:rsidRPr="00A658EC">
              <w:t>CNZ</w:t>
            </w:r>
          </w:p>
          <w:p w:rsidR="00CA218F" w:rsidRPr="00A658EC" w:rsidRDefault="00CA218F" w:rsidP="0088193A"/>
        </w:tc>
        <w:tc>
          <w:tcPr>
            <w:tcW w:w="2691" w:type="dxa"/>
            <w:tcBorders>
              <w:top w:val="single" w:sz="2" w:space="0" w:color="A6A6A6"/>
              <w:left w:val="single" w:sz="2" w:space="0" w:color="A6A6A6"/>
              <w:bottom w:val="single" w:sz="2" w:space="0" w:color="A6A6A6"/>
              <w:right w:val="single" w:sz="2" w:space="0" w:color="A6A6A6"/>
            </w:tcBorders>
            <w:shd w:val="clear" w:color="auto" w:fill="FFFFFF" w:themeFill="background1"/>
          </w:tcPr>
          <w:p w:rsidR="0027652F" w:rsidRPr="004C1809" w:rsidRDefault="0027652F" w:rsidP="0027652F">
            <w:pPr>
              <w:pStyle w:val="ListParagraph"/>
              <w:numPr>
                <w:ilvl w:val="0"/>
                <w:numId w:val="8"/>
              </w:numPr>
              <w:ind w:left="364" w:hanging="284"/>
            </w:pPr>
            <w:r w:rsidRPr="004C1809">
              <w:t xml:space="preserve">Career education benchmarks </w:t>
            </w:r>
          </w:p>
          <w:p w:rsidR="00E9661C" w:rsidRDefault="0027652F" w:rsidP="0027652F">
            <w:pPr>
              <w:pStyle w:val="Tabletext"/>
              <w:numPr>
                <w:ilvl w:val="0"/>
                <w:numId w:val="8"/>
              </w:numPr>
              <w:ind w:left="364" w:hanging="307"/>
              <w:rPr>
                <w:lang w:val="en-NZ"/>
              </w:rPr>
            </w:pPr>
            <w:r w:rsidRPr="004C1809">
              <w:t xml:space="preserve">Understanding career education at </w:t>
            </w:r>
            <w:r>
              <w:t>y</w:t>
            </w:r>
            <w:r w:rsidRPr="004C1809">
              <w:t>ear</w:t>
            </w:r>
            <w:r>
              <w:t>s</w:t>
            </w:r>
            <w:r w:rsidRPr="004C1809">
              <w:t xml:space="preserve"> 7 </w:t>
            </w:r>
            <w:r>
              <w:t>and</w:t>
            </w:r>
            <w:r w:rsidRPr="004C1809">
              <w:t xml:space="preserve"> 8</w:t>
            </w:r>
          </w:p>
          <w:p w:rsidR="00CB60EB" w:rsidRPr="00CB60EB" w:rsidRDefault="00CB60EB" w:rsidP="00CB60EB">
            <w:pPr>
              <w:pStyle w:val="ListParagraph"/>
              <w:numPr>
                <w:ilvl w:val="0"/>
                <w:numId w:val="8"/>
              </w:numPr>
              <w:ind w:left="364" w:hanging="284"/>
            </w:pPr>
            <w:r>
              <w:t>Career education and guidance in New Zealand schools</w:t>
            </w:r>
          </w:p>
        </w:tc>
        <w:tc>
          <w:tcPr>
            <w:tcW w:w="1521" w:type="dxa"/>
            <w:tcBorders>
              <w:top w:val="single" w:sz="2" w:space="0" w:color="A6A6A6"/>
              <w:left w:val="single" w:sz="2" w:space="0" w:color="A6A6A6"/>
              <w:bottom w:val="single" w:sz="2" w:space="0" w:color="A6A6A6"/>
              <w:right w:val="single" w:sz="2" w:space="0" w:color="A6A6A6"/>
            </w:tcBorders>
            <w:shd w:val="clear" w:color="auto" w:fill="FFFFFF" w:themeFill="background1"/>
          </w:tcPr>
          <w:p w:rsidR="00E9661C" w:rsidRPr="00A658EC" w:rsidRDefault="00222ACA">
            <w:pPr>
              <w:pStyle w:val="Tabletext"/>
              <w:rPr>
                <w:lang w:val="en-NZ"/>
              </w:rPr>
            </w:pPr>
            <w:r w:rsidRPr="00A658EC">
              <w:rPr>
                <w:lang w:val="en-NZ"/>
              </w:rPr>
              <w:t>Term 1</w:t>
            </w:r>
          </w:p>
          <w:p w:rsidR="00182083" w:rsidRPr="00A658EC" w:rsidRDefault="00182083" w:rsidP="0027652F">
            <w:pPr>
              <w:pStyle w:val="Tabletext"/>
            </w:pPr>
          </w:p>
        </w:tc>
        <w:tc>
          <w:tcPr>
            <w:tcW w:w="0" w:type="auto"/>
            <w:tcBorders>
              <w:top w:val="single" w:sz="2" w:space="0" w:color="A6A6A6"/>
              <w:left w:val="single" w:sz="2" w:space="0" w:color="A6A6A6"/>
              <w:bottom w:val="single" w:sz="2" w:space="0" w:color="A6A6A6"/>
              <w:right w:val="nil"/>
            </w:tcBorders>
            <w:shd w:val="clear" w:color="auto" w:fill="FFFFFF" w:themeFill="background1"/>
          </w:tcPr>
          <w:p w:rsidR="00E9661C" w:rsidRDefault="00E9661C">
            <w:pPr>
              <w:pStyle w:val="Tabletext"/>
              <w:rPr>
                <w:lang w:val="en-NZ"/>
              </w:rPr>
            </w:pPr>
          </w:p>
        </w:tc>
      </w:tr>
      <w:tr w:rsidR="00F773B1" w:rsidTr="006524FD">
        <w:trPr>
          <w:trHeight w:val="3082"/>
        </w:trPr>
        <w:tc>
          <w:tcPr>
            <w:tcW w:w="0" w:type="auto"/>
            <w:tcBorders>
              <w:top w:val="single" w:sz="2" w:space="0" w:color="A6A6A6"/>
              <w:left w:val="nil"/>
              <w:bottom w:val="single" w:sz="2" w:space="0" w:color="A6A6A6"/>
              <w:right w:val="single" w:sz="2" w:space="0" w:color="A6A6A6"/>
            </w:tcBorders>
          </w:tcPr>
          <w:p w:rsidR="00010D31" w:rsidRPr="00A658EC" w:rsidRDefault="00010D31" w:rsidP="00324683">
            <w:pPr>
              <w:pStyle w:val="Tabletext"/>
            </w:pPr>
            <w:r>
              <w:rPr>
                <w:lang w:val="en-NZ"/>
              </w:rPr>
              <w:t>All staff have the knowledge they need to identify how they can include</w:t>
            </w:r>
            <w:r w:rsidRPr="00A658EC">
              <w:rPr>
                <w:lang w:val="en-NZ"/>
              </w:rPr>
              <w:t xml:space="preserve"> career education </w:t>
            </w:r>
            <w:r>
              <w:rPr>
                <w:lang w:val="en-NZ"/>
              </w:rPr>
              <w:t>in learning</w:t>
            </w:r>
            <w:r w:rsidRPr="00A658EC">
              <w:rPr>
                <w:lang w:val="en-NZ"/>
              </w:rPr>
              <w:t xml:space="preserve"> </w:t>
            </w:r>
            <w:r w:rsidRPr="00A658EC">
              <w:t>(L</w:t>
            </w:r>
            <w:r w:rsidR="00986B30">
              <w:rPr>
                <w:lang w:val="en-NZ"/>
              </w:rPr>
              <w:t>1.2</w:t>
            </w:r>
            <w:r w:rsidRPr="00A658EC">
              <w:t xml:space="preserve"> </w:t>
            </w:r>
            <w:r>
              <w:rPr>
                <w:lang w:val="en-NZ"/>
              </w:rPr>
              <w:t>with links to P1</w:t>
            </w:r>
            <w:r w:rsidRPr="00A658EC">
              <w:t>)</w:t>
            </w:r>
          </w:p>
        </w:tc>
        <w:tc>
          <w:tcPr>
            <w:tcW w:w="0" w:type="auto"/>
            <w:tcBorders>
              <w:top w:val="single" w:sz="2" w:space="0" w:color="A6A6A6"/>
              <w:left w:val="single" w:sz="2" w:space="0" w:color="A6A6A6"/>
              <w:right w:val="single" w:sz="2" w:space="0" w:color="A6A6A6"/>
            </w:tcBorders>
          </w:tcPr>
          <w:p w:rsidR="00010D31" w:rsidRPr="00A658EC" w:rsidRDefault="00010D31" w:rsidP="00222ACA">
            <w:pPr>
              <w:pStyle w:val="Tabletext"/>
              <w:rPr>
                <w:lang w:val="en-NZ"/>
              </w:rPr>
            </w:pPr>
            <w:r w:rsidRPr="00A658EC">
              <w:rPr>
                <w:lang w:val="en-NZ"/>
              </w:rPr>
              <w:t xml:space="preserve">Determine </w:t>
            </w:r>
            <w:r>
              <w:rPr>
                <w:lang w:val="en-NZ"/>
              </w:rPr>
              <w:t>which</w:t>
            </w:r>
            <w:r w:rsidRPr="00A658EC">
              <w:rPr>
                <w:lang w:val="en-NZ"/>
              </w:rPr>
              <w:t xml:space="preserve"> current learning activities </w:t>
            </w:r>
            <w:r>
              <w:rPr>
                <w:lang w:val="en-NZ"/>
              </w:rPr>
              <w:t>are providing</w:t>
            </w:r>
            <w:r w:rsidRPr="00A658EC">
              <w:rPr>
                <w:lang w:val="en-NZ"/>
              </w:rPr>
              <w:t xml:space="preserve"> opportunities for students to develop career management competencies</w:t>
            </w:r>
            <w:r w:rsidR="0000514C">
              <w:rPr>
                <w:lang w:val="en-NZ"/>
              </w:rPr>
              <w:t>.</w:t>
            </w:r>
          </w:p>
          <w:p w:rsidR="00010D31" w:rsidRDefault="00010D31" w:rsidP="00C959DF">
            <w:pPr>
              <w:pStyle w:val="ListParagraph"/>
              <w:numPr>
                <w:ilvl w:val="0"/>
                <w:numId w:val="7"/>
              </w:numPr>
            </w:pPr>
            <w:r w:rsidRPr="00A658EC">
              <w:t xml:space="preserve">Recap </w:t>
            </w:r>
            <w:r w:rsidR="00C35236">
              <w:t xml:space="preserve">understanding of </w:t>
            </w:r>
            <w:r w:rsidRPr="00A658EC">
              <w:t xml:space="preserve">career management competencies </w:t>
            </w:r>
            <w:r>
              <w:t>and relationship with key competencies</w:t>
            </w:r>
          </w:p>
          <w:p w:rsidR="00010D31" w:rsidRDefault="00010D31" w:rsidP="00E63063">
            <w:pPr>
              <w:pStyle w:val="ListParagraph"/>
              <w:numPr>
                <w:ilvl w:val="0"/>
                <w:numId w:val="7"/>
              </w:numPr>
            </w:pPr>
            <w:r>
              <w:t>C</w:t>
            </w:r>
            <w:r w:rsidRPr="00A658EC">
              <w:t xml:space="preserve">onduct </w:t>
            </w:r>
            <w:r>
              <w:t xml:space="preserve">an </w:t>
            </w:r>
            <w:r w:rsidRPr="00A658EC">
              <w:t>audit of activities</w:t>
            </w:r>
          </w:p>
          <w:p w:rsidR="00965CD2" w:rsidRDefault="00965CD2" w:rsidP="00E63063">
            <w:pPr>
              <w:pStyle w:val="ListParagraph"/>
              <w:numPr>
                <w:ilvl w:val="0"/>
                <w:numId w:val="7"/>
              </w:numPr>
            </w:pPr>
            <w:r>
              <w:t>Summarise and share strengths and gaps.</w:t>
            </w:r>
          </w:p>
          <w:p w:rsidR="00010D31" w:rsidRDefault="00010D31" w:rsidP="00653DDC"/>
          <w:p w:rsidR="00010D31" w:rsidRPr="00A80E47" w:rsidRDefault="00010D31" w:rsidP="00D32D9D">
            <w:pPr>
              <w:pStyle w:val="Tabletext"/>
              <w:rPr>
                <w:lang w:val="en-NZ"/>
              </w:rPr>
            </w:pPr>
            <w:r w:rsidRPr="00E312CA">
              <w:t xml:space="preserve">PLD for all staff on </w:t>
            </w:r>
            <w:r w:rsidR="0000514C">
              <w:t>ways</w:t>
            </w:r>
            <w:r w:rsidR="00420AFE">
              <w:rPr>
                <w:lang w:val="en-NZ"/>
              </w:rPr>
              <w:t>,</w:t>
            </w:r>
            <w:r w:rsidRPr="00E312CA">
              <w:t xml:space="preserve"> and resources available</w:t>
            </w:r>
            <w:r w:rsidR="00420AFE">
              <w:rPr>
                <w:lang w:val="en-NZ"/>
              </w:rPr>
              <w:t>,</w:t>
            </w:r>
            <w:r w:rsidRPr="00E312CA">
              <w:t xml:space="preserve"> </w:t>
            </w:r>
            <w:r w:rsidR="00420AFE">
              <w:rPr>
                <w:lang w:val="en-NZ"/>
              </w:rPr>
              <w:t xml:space="preserve">to </w:t>
            </w:r>
            <w:r>
              <w:t>include</w:t>
            </w:r>
            <w:r w:rsidRPr="00E312CA">
              <w:t xml:space="preserve"> career education into learning activities</w:t>
            </w:r>
            <w:r>
              <w:t xml:space="preserve"> (Links to P1)</w:t>
            </w:r>
          </w:p>
          <w:p w:rsidR="00010D31" w:rsidRPr="00A658EC" w:rsidRDefault="00010D31" w:rsidP="00CB60EB"/>
        </w:tc>
        <w:tc>
          <w:tcPr>
            <w:tcW w:w="0" w:type="auto"/>
            <w:tcBorders>
              <w:top w:val="single" w:sz="2" w:space="0" w:color="A6A6A6"/>
              <w:left w:val="single" w:sz="2" w:space="0" w:color="A6A6A6"/>
              <w:right w:val="single" w:sz="2" w:space="0" w:color="A6A6A6"/>
            </w:tcBorders>
            <w:shd w:val="clear" w:color="auto" w:fill="FFFFFF" w:themeFill="background1"/>
          </w:tcPr>
          <w:p w:rsidR="00010D31" w:rsidRPr="00A658EC" w:rsidRDefault="00010D31">
            <w:pPr>
              <w:pStyle w:val="Tabletext"/>
              <w:rPr>
                <w:lang w:val="en-NZ"/>
              </w:rPr>
            </w:pPr>
            <w:r w:rsidRPr="00A658EC">
              <w:rPr>
                <w:lang w:val="en-NZ"/>
              </w:rPr>
              <w:t xml:space="preserve">Principal, career education leader, </w:t>
            </w:r>
            <w:r>
              <w:rPr>
                <w:lang w:val="en-NZ"/>
              </w:rPr>
              <w:t xml:space="preserve">with </w:t>
            </w:r>
            <w:r w:rsidRPr="00A658EC">
              <w:rPr>
                <w:lang w:val="en-NZ"/>
              </w:rPr>
              <w:t>CNZ support</w:t>
            </w:r>
          </w:p>
          <w:p w:rsidR="00010D31" w:rsidRPr="00A658EC" w:rsidRDefault="00010D31" w:rsidP="00E63063"/>
          <w:p w:rsidR="00010D31" w:rsidRPr="00A658EC" w:rsidRDefault="00010D31" w:rsidP="00E63063"/>
          <w:p w:rsidR="00010D31" w:rsidRPr="00A658EC" w:rsidRDefault="00010D31" w:rsidP="00E63063"/>
          <w:p w:rsidR="00010D31" w:rsidRPr="00A658EC" w:rsidRDefault="00010D31" w:rsidP="00E63063"/>
          <w:p w:rsidR="00010D31" w:rsidRPr="00A658EC" w:rsidRDefault="00965CD2" w:rsidP="00E63063">
            <w:r>
              <w:br/>
            </w:r>
          </w:p>
          <w:p w:rsidR="00010D31" w:rsidRPr="00A658EC" w:rsidRDefault="00010D31" w:rsidP="00E63063">
            <w:r w:rsidRPr="00A658EC">
              <w:t>CNZ</w:t>
            </w:r>
          </w:p>
          <w:p w:rsidR="00CB60EB" w:rsidRPr="00A658EC" w:rsidRDefault="00CB60EB" w:rsidP="00E63063"/>
        </w:tc>
        <w:tc>
          <w:tcPr>
            <w:tcW w:w="2691" w:type="dxa"/>
            <w:tcBorders>
              <w:top w:val="single" w:sz="2" w:space="0" w:color="A6A6A6"/>
              <w:left w:val="single" w:sz="2" w:space="0" w:color="A6A6A6"/>
              <w:right w:val="single" w:sz="2" w:space="0" w:color="A6A6A6"/>
            </w:tcBorders>
            <w:shd w:val="clear" w:color="auto" w:fill="FFFFFF" w:themeFill="background1"/>
          </w:tcPr>
          <w:p w:rsidR="00010D31" w:rsidRPr="00E312CA" w:rsidRDefault="00010D31" w:rsidP="00D32D9D">
            <w:pPr>
              <w:pStyle w:val="Tabletext"/>
              <w:numPr>
                <w:ilvl w:val="0"/>
                <w:numId w:val="13"/>
              </w:numPr>
              <w:ind w:left="367"/>
            </w:pPr>
            <w:r w:rsidRPr="00E312CA">
              <w:t>Audit tool</w:t>
            </w:r>
          </w:p>
          <w:p w:rsidR="00010D31" w:rsidRPr="00E312CA" w:rsidRDefault="00010D31" w:rsidP="00D32D9D">
            <w:pPr>
              <w:pStyle w:val="Tabletext"/>
              <w:numPr>
                <w:ilvl w:val="0"/>
                <w:numId w:val="13"/>
              </w:numPr>
              <w:ind w:left="367"/>
            </w:pPr>
            <w:r w:rsidRPr="00E312CA">
              <w:t xml:space="preserve">Career education benchmarks </w:t>
            </w:r>
          </w:p>
          <w:p w:rsidR="00010D31" w:rsidRPr="00E312CA" w:rsidRDefault="00010D31" w:rsidP="00D32D9D">
            <w:pPr>
              <w:pStyle w:val="Tabletext"/>
              <w:ind w:left="367"/>
            </w:pPr>
          </w:p>
          <w:p w:rsidR="00010D31" w:rsidRDefault="00010D31" w:rsidP="00D32D9D">
            <w:pPr>
              <w:pStyle w:val="Tabletext"/>
              <w:ind w:left="367"/>
            </w:pPr>
          </w:p>
          <w:p w:rsidR="00010D31" w:rsidRDefault="00CB60EB" w:rsidP="00D32D9D">
            <w:pPr>
              <w:pStyle w:val="Tabletext"/>
              <w:numPr>
                <w:ilvl w:val="0"/>
                <w:numId w:val="13"/>
              </w:numPr>
              <w:ind w:left="367"/>
            </w:pPr>
            <w:r>
              <w:t>Dream and</w:t>
            </w:r>
            <w:r w:rsidR="00010D31">
              <w:t xml:space="preserve"> Discover </w:t>
            </w:r>
          </w:p>
          <w:p w:rsidR="00010D31" w:rsidRDefault="00CB60EB" w:rsidP="00D32D9D">
            <w:pPr>
              <w:pStyle w:val="Tabletext"/>
              <w:numPr>
                <w:ilvl w:val="0"/>
                <w:numId w:val="13"/>
              </w:numPr>
              <w:ind w:left="367"/>
            </w:pPr>
            <w:r>
              <w:t>Other r</w:t>
            </w:r>
            <w:r w:rsidR="00010D31">
              <w:t xml:space="preserve">esources on </w:t>
            </w:r>
            <w:r w:rsidR="00420AFE">
              <w:t>CNZ websit</w:t>
            </w:r>
            <w:r w:rsidR="00010D31">
              <w:t>e</w:t>
            </w:r>
          </w:p>
          <w:p w:rsidR="00010D31" w:rsidRPr="00E312CA" w:rsidRDefault="00CB60EB" w:rsidP="00D32D9D">
            <w:pPr>
              <w:pStyle w:val="Tabletext"/>
              <w:numPr>
                <w:ilvl w:val="0"/>
                <w:numId w:val="13"/>
              </w:numPr>
              <w:ind w:left="367"/>
            </w:pPr>
            <w:r>
              <w:t>Examples in Career education and guidance in New Zealand schools</w:t>
            </w:r>
          </w:p>
        </w:tc>
        <w:tc>
          <w:tcPr>
            <w:tcW w:w="1521" w:type="dxa"/>
            <w:tcBorders>
              <w:top w:val="single" w:sz="2" w:space="0" w:color="A6A6A6"/>
              <w:left w:val="single" w:sz="2" w:space="0" w:color="A6A6A6"/>
              <w:right w:val="single" w:sz="2" w:space="0" w:color="A6A6A6"/>
            </w:tcBorders>
            <w:shd w:val="clear" w:color="auto" w:fill="FFFFFF" w:themeFill="background1"/>
          </w:tcPr>
          <w:p w:rsidR="00CB60EB" w:rsidRDefault="00CB60EB" w:rsidP="00D32D9D">
            <w:pPr>
              <w:pStyle w:val="Tabletext"/>
            </w:pPr>
            <w:r>
              <w:t>Early Term 2</w:t>
            </w:r>
          </w:p>
          <w:p w:rsidR="00010D31" w:rsidRPr="00262C97" w:rsidRDefault="00010D31" w:rsidP="00CB60EB"/>
        </w:tc>
        <w:tc>
          <w:tcPr>
            <w:tcW w:w="0" w:type="auto"/>
            <w:tcBorders>
              <w:top w:val="single" w:sz="2" w:space="0" w:color="A6A6A6"/>
              <w:left w:val="single" w:sz="2" w:space="0" w:color="A6A6A6"/>
              <w:right w:val="nil"/>
            </w:tcBorders>
            <w:shd w:val="clear" w:color="auto" w:fill="FFFFFF" w:themeFill="background1"/>
          </w:tcPr>
          <w:p w:rsidR="00010D31" w:rsidRDefault="00010D31">
            <w:pPr>
              <w:pStyle w:val="Tabletext"/>
              <w:rPr>
                <w:lang w:val="en-NZ"/>
              </w:rPr>
            </w:pPr>
          </w:p>
        </w:tc>
      </w:tr>
      <w:tr w:rsidR="00F773B1" w:rsidTr="006524FD">
        <w:tc>
          <w:tcPr>
            <w:tcW w:w="0" w:type="auto"/>
            <w:tcBorders>
              <w:top w:val="single" w:sz="2" w:space="0" w:color="A6A6A6"/>
              <w:left w:val="nil"/>
              <w:right w:val="single" w:sz="2" w:space="0" w:color="A6A6A6"/>
            </w:tcBorders>
          </w:tcPr>
          <w:p w:rsidR="00CB60EB" w:rsidRPr="00324683" w:rsidRDefault="00C964C0" w:rsidP="00D22365">
            <w:pPr>
              <w:pStyle w:val="Tabletext"/>
              <w:rPr>
                <w:lang w:val="en-NZ"/>
              </w:rPr>
            </w:pPr>
            <w:r>
              <w:t>Our curriculum include</w:t>
            </w:r>
            <w:r w:rsidR="00324683">
              <w:rPr>
                <w:lang w:val="en-NZ"/>
              </w:rPr>
              <w:t>s</w:t>
            </w:r>
            <w:r>
              <w:t xml:space="preserve"> development of student career management competencies (</w:t>
            </w:r>
            <w:r w:rsidR="00324683">
              <w:rPr>
                <w:lang w:val="en-NZ"/>
              </w:rPr>
              <w:t>L1.</w:t>
            </w:r>
            <w:r>
              <w:t>2</w:t>
            </w:r>
            <w:r w:rsidR="00324683">
              <w:rPr>
                <w:lang w:val="en-NZ"/>
              </w:rPr>
              <w:t>, P1)</w:t>
            </w:r>
          </w:p>
        </w:tc>
        <w:tc>
          <w:tcPr>
            <w:tcW w:w="0" w:type="auto"/>
            <w:tcBorders>
              <w:top w:val="single" w:sz="2" w:space="0" w:color="A6A6A6"/>
              <w:left w:val="single" w:sz="2" w:space="0" w:color="A6A6A6"/>
              <w:bottom w:val="single" w:sz="2" w:space="0" w:color="A6A6A6"/>
              <w:right w:val="single" w:sz="2" w:space="0" w:color="A6A6A6"/>
            </w:tcBorders>
          </w:tcPr>
          <w:p w:rsidR="00CB60EB" w:rsidRPr="00D32D9D" w:rsidRDefault="00CB60EB" w:rsidP="00D32D9D">
            <w:pPr>
              <w:pStyle w:val="Tabletext"/>
            </w:pPr>
            <w:r>
              <w:t xml:space="preserve">Discuss </w:t>
            </w:r>
            <w:r w:rsidR="00F773B1">
              <w:rPr>
                <w:lang w:val="en-NZ"/>
              </w:rPr>
              <w:t xml:space="preserve">audit results and </w:t>
            </w:r>
            <w:r w:rsidR="00F773B1">
              <w:t xml:space="preserve">priorities for further </w:t>
            </w:r>
            <w:r w:rsidR="00F773B1">
              <w:rPr>
                <w:lang w:val="en-NZ"/>
              </w:rPr>
              <w:t>development of career management competencies. D</w:t>
            </w:r>
            <w:proofErr w:type="spellStart"/>
            <w:r w:rsidRPr="00E312CA">
              <w:t>ecide</w:t>
            </w:r>
            <w:proofErr w:type="spellEnd"/>
            <w:r w:rsidRPr="00E312CA">
              <w:t xml:space="preserve"> as a staff how to </w:t>
            </w:r>
            <w:r>
              <w:t>include</w:t>
            </w:r>
            <w:r w:rsidRPr="00E312CA">
              <w:t xml:space="preserve"> career education activities into </w:t>
            </w:r>
            <w:r>
              <w:t>the</w:t>
            </w:r>
            <w:r w:rsidR="00420AFE">
              <w:rPr>
                <w:lang w:val="en-NZ"/>
              </w:rPr>
              <w:t xml:space="preserve"> school’s</w:t>
            </w:r>
            <w:r>
              <w:t xml:space="preserve"> </w:t>
            </w:r>
            <w:r w:rsidRPr="00E312CA">
              <w:t>curriculum</w:t>
            </w:r>
            <w:r>
              <w:t>.</w:t>
            </w:r>
            <w:r w:rsidR="00D32D9D">
              <w:rPr>
                <w:lang w:val="en-NZ"/>
              </w:rPr>
              <w:t xml:space="preserve"> </w:t>
            </w:r>
            <w:r>
              <w:t>(Links to P1)</w:t>
            </w:r>
          </w:p>
          <w:p w:rsidR="00D32D9D" w:rsidRDefault="00D32D9D" w:rsidP="00420AFE"/>
          <w:p w:rsidR="00CB60EB" w:rsidRDefault="00CB60EB" w:rsidP="00D32D9D">
            <w:pPr>
              <w:pStyle w:val="Tabletext"/>
            </w:pPr>
            <w:r w:rsidRPr="00E312CA">
              <w:t xml:space="preserve">Develop </w:t>
            </w:r>
            <w:r>
              <w:t xml:space="preserve">a </w:t>
            </w:r>
            <w:r w:rsidRPr="00E312CA">
              <w:t xml:space="preserve">timeline for </w:t>
            </w:r>
            <w:r>
              <w:t>developing</w:t>
            </w:r>
            <w:r w:rsidRPr="00E312CA">
              <w:t xml:space="preserve"> these activities</w:t>
            </w:r>
            <w:r>
              <w:t xml:space="preserve"> and a</w:t>
            </w:r>
            <w:r w:rsidRPr="00E312CA">
              <w:t>dd</w:t>
            </w:r>
            <w:r>
              <w:t>ing</w:t>
            </w:r>
            <w:r w:rsidRPr="00E312CA">
              <w:t xml:space="preserve"> </w:t>
            </w:r>
            <w:r>
              <w:t xml:space="preserve">them </w:t>
            </w:r>
            <w:r w:rsidRPr="00E312CA">
              <w:t>to units and programme planning documents (links to P1)</w:t>
            </w:r>
          </w:p>
          <w:p w:rsidR="00CB60EB" w:rsidRPr="00A658EC" w:rsidRDefault="00CB60EB" w:rsidP="00CB60EB"/>
        </w:tc>
        <w:tc>
          <w:tcPr>
            <w:tcW w:w="0" w:type="auto"/>
            <w:tcBorders>
              <w:top w:val="single" w:sz="2" w:space="0" w:color="A6A6A6"/>
              <w:left w:val="single" w:sz="2" w:space="0" w:color="A6A6A6"/>
              <w:bottom w:val="single" w:sz="2" w:space="0" w:color="A6A6A6"/>
              <w:right w:val="single" w:sz="2" w:space="0" w:color="A6A6A6"/>
            </w:tcBorders>
            <w:shd w:val="clear" w:color="auto" w:fill="FFFFFF" w:themeFill="background1"/>
          </w:tcPr>
          <w:p w:rsidR="00CB60EB" w:rsidRPr="00A658EC" w:rsidRDefault="00CB60EB" w:rsidP="00D32D9D">
            <w:pPr>
              <w:pStyle w:val="Tabletext"/>
            </w:pPr>
            <w:r>
              <w:t>School</w:t>
            </w:r>
          </w:p>
        </w:tc>
        <w:tc>
          <w:tcPr>
            <w:tcW w:w="2691" w:type="dxa"/>
            <w:tcBorders>
              <w:top w:val="single" w:sz="2" w:space="0" w:color="A6A6A6"/>
              <w:left w:val="single" w:sz="2" w:space="0" w:color="A6A6A6"/>
              <w:bottom w:val="single" w:sz="2" w:space="0" w:color="A6A6A6"/>
              <w:right w:val="single" w:sz="2" w:space="0" w:color="A6A6A6"/>
            </w:tcBorders>
            <w:shd w:val="clear" w:color="auto" w:fill="FFFFFF" w:themeFill="background1"/>
          </w:tcPr>
          <w:p w:rsidR="00CB60EB" w:rsidRPr="00E312CA" w:rsidRDefault="00CB60EB" w:rsidP="00D32D9D">
            <w:pPr>
              <w:pStyle w:val="Tabletext"/>
            </w:pPr>
          </w:p>
        </w:tc>
        <w:tc>
          <w:tcPr>
            <w:tcW w:w="1521" w:type="dxa"/>
            <w:tcBorders>
              <w:top w:val="single" w:sz="2" w:space="0" w:color="A6A6A6"/>
              <w:left w:val="single" w:sz="2" w:space="0" w:color="A6A6A6"/>
              <w:bottom w:val="single" w:sz="2" w:space="0" w:color="A6A6A6"/>
              <w:right w:val="single" w:sz="2" w:space="0" w:color="A6A6A6"/>
            </w:tcBorders>
            <w:shd w:val="clear" w:color="auto" w:fill="FFFFFF" w:themeFill="background1"/>
          </w:tcPr>
          <w:p w:rsidR="00CB60EB" w:rsidRDefault="00CB60EB" w:rsidP="00D32D9D">
            <w:pPr>
              <w:pStyle w:val="Tabletext"/>
            </w:pPr>
            <w:r>
              <w:t>Term 2</w:t>
            </w:r>
          </w:p>
        </w:tc>
        <w:tc>
          <w:tcPr>
            <w:tcW w:w="0" w:type="auto"/>
            <w:tcBorders>
              <w:top w:val="single" w:sz="2" w:space="0" w:color="A6A6A6"/>
              <w:left w:val="single" w:sz="2" w:space="0" w:color="A6A6A6"/>
              <w:right w:val="nil"/>
            </w:tcBorders>
            <w:shd w:val="clear" w:color="auto" w:fill="FFFFFF" w:themeFill="background1"/>
          </w:tcPr>
          <w:p w:rsidR="00CB60EB" w:rsidRDefault="00CB60EB" w:rsidP="00CB60EB"/>
        </w:tc>
      </w:tr>
      <w:tr w:rsidR="00F773B1" w:rsidTr="00CB76BE">
        <w:trPr>
          <w:trHeight w:val="1430"/>
        </w:trPr>
        <w:tc>
          <w:tcPr>
            <w:tcW w:w="0" w:type="auto"/>
            <w:tcBorders>
              <w:left w:val="nil"/>
              <w:bottom w:val="single" w:sz="4" w:space="0" w:color="A6A6A6"/>
              <w:right w:val="single" w:sz="2" w:space="0" w:color="A6A6A6"/>
            </w:tcBorders>
          </w:tcPr>
          <w:p w:rsidR="00174EC8" w:rsidRDefault="00174EC8" w:rsidP="0029632A">
            <w:pPr>
              <w:pStyle w:val="Tabletext"/>
            </w:pPr>
          </w:p>
        </w:tc>
        <w:tc>
          <w:tcPr>
            <w:tcW w:w="0" w:type="auto"/>
            <w:tcBorders>
              <w:left w:val="single" w:sz="2" w:space="0" w:color="A6A6A6"/>
              <w:bottom w:val="single" w:sz="2" w:space="0" w:color="A6A6A6"/>
              <w:right w:val="single" w:sz="2" w:space="0" w:color="A6A6A6"/>
            </w:tcBorders>
          </w:tcPr>
          <w:p w:rsidR="00174EC8" w:rsidRDefault="00174EC8" w:rsidP="0029632A">
            <w:pPr>
              <w:pStyle w:val="Tabletext"/>
            </w:pPr>
            <w:r w:rsidRPr="00E312CA">
              <w:t xml:space="preserve">Monitor </w:t>
            </w:r>
            <w:r>
              <w:t>progress of development and integration.</w:t>
            </w:r>
          </w:p>
          <w:p w:rsidR="00174EC8" w:rsidRDefault="00174EC8" w:rsidP="0029632A">
            <w:pPr>
              <w:pStyle w:val="Tabletext"/>
            </w:pPr>
          </w:p>
          <w:p w:rsidR="00174EC8" w:rsidRPr="00D32D9D" w:rsidRDefault="00174EC8" w:rsidP="0029632A">
            <w:pPr>
              <w:pStyle w:val="Tabletext"/>
              <w:rPr>
                <w:lang w:val="en-NZ"/>
              </w:rPr>
            </w:pPr>
            <w:r>
              <w:t>E</w:t>
            </w:r>
            <w:r w:rsidRPr="00E312CA">
              <w:t xml:space="preserve">valuate </w:t>
            </w:r>
            <w:r>
              <w:t>results</w:t>
            </w:r>
            <w:r w:rsidRPr="00E312CA">
              <w:t xml:space="preserve"> following completion of activities or at determined points throughout year</w:t>
            </w:r>
            <w:r>
              <w:t xml:space="preserve"> (Links to P2.1)</w:t>
            </w:r>
          </w:p>
        </w:tc>
        <w:tc>
          <w:tcPr>
            <w:tcW w:w="0" w:type="auto"/>
            <w:tcBorders>
              <w:left w:val="single" w:sz="2" w:space="0" w:color="A6A6A6"/>
              <w:bottom w:val="single" w:sz="2" w:space="0" w:color="A6A6A6"/>
              <w:right w:val="single" w:sz="2" w:space="0" w:color="A6A6A6"/>
            </w:tcBorders>
            <w:shd w:val="clear" w:color="auto" w:fill="FFFFFF" w:themeFill="background1"/>
          </w:tcPr>
          <w:p w:rsidR="00174EC8" w:rsidRPr="00A658EC" w:rsidRDefault="00174EC8" w:rsidP="0029632A">
            <w:pPr>
              <w:pStyle w:val="Tabletext"/>
              <w:rPr>
                <w:lang w:val="en-NZ"/>
              </w:rPr>
            </w:pPr>
            <w:r>
              <w:rPr>
                <w:lang w:val="en-NZ"/>
              </w:rPr>
              <w:t>School</w:t>
            </w:r>
          </w:p>
        </w:tc>
        <w:tc>
          <w:tcPr>
            <w:tcW w:w="2691" w:type="dxa"/>
            <w:tcBorders>
              <w:left w:val="single" w:sz="2" w:space="0" w:color="A6A6A6"/>
              <w:bottom w:val="single" w:sz="2" w:space="0" w:color="A6A6A6"/>
              <w:right w:val="single" w:sz="2" w:space="0" w:color="A6A6A6"/>
            </w:tcBorders>
            <w:shd w:val="clear" w:color="auto" w:fill="FFFFFF" w:themeFill="background1"/>
          </w:tcPr>
          <w:p w:rsidR="00174EC8" w:rsidRPr="00E312CA" w:rsidRDefault="00174EC8" w:rsidP="0029632A">
            <w:pPr>
              <w:pStyle w:val="Tabletext"/>
            </w:pPr>
          </w:p>
        </w:tc>
        <w:tc>
          <w:tcPr>
            <w:tcW w:w="1521" w:type="dxa"/>
            <w:tcBorders>
              <w:left w:val="single" w:sz="2" w:space="0" w:color="A6A6A6"/>
              <w:bottom w:val="single" w:sz="2" w:space="0" w:color="A6A6A6"/>
              <w:right w:val="single" w:sz="2" w:space="0" w:color="A6A6A6"/>
            </w:tcBorders>
            <w:shd w:val="clear" w:color="auto" w:fill="FFFFFF" w:themeFill="background1"/>
          </w:tcPr>
          <w:p w:rsidR="00174EC8" w:rsidRDefault="00174EC8" w:rsidP="0029632A">
            <w:pPr>
              <w:pStyle w:val="Tabletext"/>
            </w:pPr>
            <w:r>
              <w:t>Ongoing from Term 2</w:t>
            </w:r>
          </w:p>
        </w:tc>
        <w:tc>
          <w:tcPr>
            <w:tcW w:w="0" w:type="auto"/>
            <w:tcBorders>
              <w:top w:val="single" w:sz="2" w:space="0" w:color="A6A6A6"/>
              <w:left w:val="single" w:sz="2" w:space="0" w:color="A6A6A6"/>
              <w:right w:val="nil"/>
            </w:tcBorders>
            <w:shd w:val="clear" w:color="auto" w:fill="FFFFFF" w:themeFill="background1"/>
          </w:tcPr>
          <w:p w:rsidR="00174EC8" w:rsidRDefault="00174EC8" w:rsidP="0029632A"/>
        </w:tc>
      </w:tr>
      <w:tr w:rsidR="00F773B1" w:rsidTr="00CB76BE">
        <w:trPr>
          <w:trHeight w:val="1132"/>
        </w:trPr>
        <w:tc>
          <w:tcPr>
            <w:tcW w:w="0" w:type="auto"/>
            <w:tcBorders>
              <w:top w:val="single" w:sz="4" w:space="0" w:color="A6A6A6"/>
              <w:left w:val="nil"/>
              <w:bottom w:val="single" w:sz="4" w:space="0" w:color="A6A6A6"/>
              <w:right w:val="single" w:sz="2" w:space="0" w:color="A6A6A6"/>
            </w:tcBorders>
          </w:tcPr>
          <w:p w:rsidR="00CB60EB" w:rsidRPr="00986B30" w:rsidRDefault="00986B30" w:rsidP="00986B30">
            <w:pPr>
              <w:pStyle w:val="Tabletext"/>
              <w:rPr>
                <w:lang w:val="en-NZ"/>
              </w:rPr>
            </w:pPr>
            <w:r>
              <w:rPr>
                <w:lang w:val="en-NZ"/>
              </w:rPr>
              <w:t>We have a plan which describes how career education is integrated in our school culture and curriculum (L1.3)</w:t>
            </w:r>
          </w:p>
        </w:tc>
        <w:tc>
          <w:tcPr>
            <w:tcW w:w="0" w:type="auto"/>
            <w:tcBorders>
              <w:top w:val="single" w:sz="2" w:space="0" w:color="A6A6A6"/>
              <w:left w:val="single" w:sz="2" w:space="0" w:color="A6A6A6"/>
              <w:bottom w:val="single" w:sz="4" w:space="0" w:color="A6A6A6"/>
              <w:right w:val="single" w:sz="2" w:space="0" w:color="A6A6A6"/>
            </w:tcBorders>
          </w:tcPr>
          <w:p w:rsidR="00CB60EB" w:rsidRDefault="00CB60EB" w:rsidP="00D32D9D">
            <w:pPr>
              <w:pStyle w:val="Tabletext"/>
            </w:pPr>
            <w:r w:rsidRPr="00E312CA">
              <w:t xml:space="preserve">Record </w:t>
            </w:r>
            <w:r>
              <w:t>all activities and competency development</w:t>
            </w:r>
            <w:r w:rsidRPr="00E312CA">
              <w:t xml:space="preserve"> in</w:t>
            </w:r>
            <w:r>
              <w:t xml:space="preserve"> a</w:t>
            </w:r>
            <w:r w:rsidRPr="00E312CA">
              <w:t xml:space="preserve"> career education plan</w:t>
            </w:r>
            <w:r w:rsidR="00965CD2">
              <w:rPr>
                <w:lang w:val="en-NZ"/>
              </w:rPr>
              <w:t>.</w:t>
            </w:r>
            <w:r>
              <w:t xml:space="preserve"> </w:t>
            </w:r>
            <w:r w:rsidRPr="00E312CA">
              <w:t>(Links to L2.2)</w:t>
            </w:r>
          </w:p>
        </w:tc>
        <w:tc>
          <w:tcPr>
            <w:tcW w:w="0" w:type="auto"/>
            <w:tcBorders>
              <w:top w:val="single" w:sz="2" w:space="0" w:color="A6A6A6"/>
              <w:left w:val="single" w:sz="2" w:space="0" w:color="A6A6A6"/>
              <w:bottom w:val="single" w:sz="4" w:space="0" w:color="A6A6A6"/>
              <w:right w:val="single" w:sz="2" w:space="0" w:color="A6A6A6"/>
            </w:tcBorders>
            <w:shd w:val="clear" w:color="auto" w:fill="FFFFFF" w:themeFill="background1"/>
          </w:tcPr>
          <w:p w:rsidR="00CB60EB" w:rsidRPr="00596F35" w:rsidRDefault="00CB60EB" w:rsidP="00D32D9D">
            <w:pPr>
              <w:pStyle w:val="Tabletext"/>
              <w:rPr>
                <w:lang w:val="en-NZ"/>
              </w:rPr>
            </w:pPr>
            <w:r w:rsidRPr="00A658EC">
              <w:t xml:space="preserve">Principal, career education leader, </w:t>
            </w:r>
            <w:r w:rsidR="006075E4">
              <w:rPr>
                <w:lang w:val="en-NZ"/>
              </w:rPr>
              <w:t xml:space="preserve">with </w:t>
            </w:r>
            <w:r w:rsidRPr="00A658EC">
              <w:t>CNZ support if required</w:t>
            </w:r>
          </w:p>
        </w:tc>
        <w:tc>
          <w:tcPr>
            <w:tcW w:w="2691" w:type="dxa"/>
            <w:tcBorders>
              <w:top w:val="single" w:sz="2" w:space="0" w:color="A6A6A6"/>
              <w:left w:val="single" w:sz="2" w:space="0" w:color="A6A6A6"/>
              <w:bottom w:val="single" w:sz="4" w:space="0" w:color="A6A6A6"/>
              <w:right w:val="single" w:sz="2" w:space="0" w:color="A6A6A6"/>
            </w:tcBorders>
            <w:shd w:val="clear" w:color="auto" w:fill="FFFFFF" w:themeFill="background1"/>
          </w:tcPr>
          <w:p w:rsidR="00CB60EB" w:rsidRPr="00442CC1" w:rsidRDefault="00442CC1" w:rsidP="00442CC1">
            <w:pPr>
              <w:pStyle w:val="Tabletext"/>
              <w:rPr>
                <w:lang w:val="en-NZ"/>
              </w:rPr>
            </w:pPr>
            <w:r>
              <w:t>CNZ website</w:t>
            </w:r>
            <w:r>
              <w:rPr>
                <w:lang w:val="en-NZ"/>
              </w:rPr>
              <w:t>: W</w:t>
            </w:r>
            <w:proofErr w:type="spellStart"/>
            <w:r w:rsidR="00CB60EB">
              <w:t>riting</w:t>
            </w:r>
            <w:proofErr w:type="spellEnd"/>
            <w:r w:rsidR="00CB60EB">
              <w:t xml:space="preserve"> a </w:t>
            </w:r>
            <w:r>
              <w:rPr>
                <w:lang w:val="en-NZ"/>
              </w:rPr>
              <w:t>career education plan</w:t>
            </w:r>
          </w:p>
        </w:tc>
        <w:tc>
          <w:tcPr>
            <w:tcW w:w="1521" w:type="dxa"/>
            <w:tcBorders>
              <w:top w:val="single" w:sz="2" w:space="0" w:color="A6A6A6"/>
              <w:left w:val="single" w:sz="2" w:space="0" w:color="A6A6A6"/>
              <w:bottom w:val="single" w:sz="4" w:space="0" w:color="A6A6A6"/>
              <w:right w:val="single" w:sz="2" w:space="0" w:color="A6A6A6"/>
            </w:tcBorders>
            <w:shd w:val="clear" w:color="auto" w:fill="FFFFFF" w:themeFill="background1"/>
          </w:tcPr>
          <w:p w:rsidR="00CB60EB" w:rsidRDefault="00CB60EB" w:rsidP="00D32D9D">
            <w:pPr>
              <w:pStyle w:val="Tabletext"/>
            </w:pPr>
            <w:r>
              <w:t>Term 2</w:t>
            </w:r>
          </w:p>
        </w:tc>
        <w:tc>
          <w:tcPr>
            <w:tcW w:w="0" w:type="auto"/>
            <w:tcBorders>
              <w:top w:val="single" w:sz="2" w:space="0" w:color="A6A6A6"/>
              <w:left w:val="single" w:sz="2" w:space="0" w:color="A6A6A6"/>
              <w:bottom w:val="single" w:sz="4" w:space="0" w:color="A6A6A6"/>
              <w:right w:val="nil"/>
            </w:tcBorders>
            <w:shd w:val="clear" w:color="auto" w:fill="FFFFFF" w:themeFill="background1"/>
          </w:tcPr>
          <w:p w:rsidR="00CB60EB" w:rsidRDefault="00CB60EB" w:rsidP="00CB60EB"/>
        </w:tc>
      </w:tr>
      <w:tr w:rsidR="003A7272" w:rsidTr="000150E3">
        <w:trPr>
          <w:trHeight w:val="1077"/>
        </w:trPr>
        <w:tc>
          <w:tcPr>
            <w:tcW w:w="0" w:type="auto"/>
            <w:tcBorders>
              <w:top w:val="single" w:sz="4" w:space="0" w:color="A6A6A6"/>
              <w:left w:val="nil"/>
              <w:bottom w:val="single" w:sz="2" w:space="0" w:color="A6A6A6"/>
              <w:right w:val="single" w:sz="2" w:space="0" w:color="A6A6A6"/>
            </w:tcBorders>
            <w:hideMark/>
          </w:tcPr>
          <w:p w:rsidR="00E9661C" w:rsidRPr="00693D76" w:rsidRDefault="00693D76" w:rsidP="00592369">
            <w:pPr>
              <w:pStyle w:val="Tabletext"/>
            </w:pPr>
            <w:r>
              <w:t xml:space="preserve">We </w:t>
            </w:r>
            <w:proofErr w:type="spellStart"/>
            <w:r w:rsidR="00592369">
              <w:rPr>
                <w:lang w:val="en-NZ"/>
              </w:rPr>
              <w:t>ar</w:t>
            </w:r>
            <w:proofErr w:type="spellEnd"/>
            <w:r>
              <w:t xml:space="preserve">e </w:t>
            </w:r>
            <w:r w:rsidR="00592369">
              <w:t>implement</w:t>
            </w:r>
            <w:r w:rsidR="00592369">
              <w:rPr>
                <w:lang w:val="en-NZ"/>
              </w:rPr>
              <w:t>ing</w:t>
            </w:r>
            <w:r w:rsidR="0000514C">
              <w:t xml:space="preserve"> </w:t>
            </w:r>
            <w:r>
              <w:t>a process for</w:t>
            </w:r>
            <w:r w:rsidR="00B273DC" w:rsidRPr="00E312CA">
              <w:t xml:space="preserve"> planning</w:t>
            </w:r>
            <w:r>
              <w:t xml:space="preserve"> and review of career education </w:t>
            </w:r>
            <w:r w:rsidR="00B273DC" w:rsidRPr="00E312CA">
              <w:t>(P2.1)</w:t>
            </w:r>
          </w:p>
        </w:tc>
        <w:tc>
          <w:tcPr>
            <w:tcW w:w="0" w:type="auto"/>
            <w:tcBorders>
              <w:top w:val="single" w:sz="4" w:space="0" w:color="A6A6A6"/>
              <w:left w:val="single" w:sz="2" w:space="0" w:color="A6A6A6"/>
              <w:bottom w:val="single" w:sz="2" w:space="0" w:color="A6A6A6"/>
              <w:right w:val="single" w:sz="2" w:space="0" w:color="A6A6A6"/>
            </w:tcBorders>
          </w:tcPr>
          <w:p w:rsidR="00E9661C" w:rsidRPr="000150E3" w:rsidRDefault="00B273DC" w:rsidP="000150E3">
            <w:pPr>
              <w:pStyle w:val="Tabletext"/>
              <w:rPr>
                <w:lang w:val="en-NZ"/>
              </w:rPr>
            </w:pPr>
            <w:r w:rsidRPr="00E312CA">
              <w:t xml:space="preserve">Meeting to </w:t>
            </w:r>
            <w:r w:rsidR="000150E3">
              <w:rPr>
                <w:lang w:val="en-NZ"/>
              </w:rPr>
              <w:t xml:space="preserve">decide how to include self-review of career education in the school review cycle. </w:t>
            </w:r>
          </w:p>
          <w:p w:rsidR="0000514C" w:rsidRDefault="0000514C" w:rsidP="0000514C"/>
        </w:tc>
        <w:tc>
          <w:tcPr>
            <w:tcW w:w="0" w:type="auto"/>
            <w:tcBorders>
              <w:top w:val="single" w:sz="4" w:space="0" w:color="A6A6A6"/>
              <w:left w:val="single" w:sz="2" w:space="0" w:color="A6A6A6"/>
              <w:bottom w:val="single" w:sz="2" w:space="0" w:color="A6A6A6"/>
              <w:right w:val="single" w:sz="2" w:space="0" w:color="A6A6A6"/>
            </w:tcBorders>
          </w:tcPr>
          <w:p w:rsidR="00B273DC" w:rsidRPr="00420AFE" w:rsidRDefault="00B273DC" w:rsidP="00420AFE">
            <w:pPr>
              <w:pStyle w:val="Tabletext"/>
              <w:rPr>
                <w:lang w:val="en-NZ"/>
              </w:rPr>
            </w:pPr>
            <w:r w:rsidRPr="00E312CA">
              <w:t xml:space="preserve">School </w:t>
            </w:r>
            <w:r w:rsidR="00420AFE">
              <w:rPr>
                <w:lang w:val="en-NZ"/>
              </w:rPr>
              <w:br/>
            </w:r>
            <w:r w:rsidR="00420AFE">
              <w:rPr>
                <w:lang w:val="en-NZ"/>
              </w:rPr>
              <w:br/>
            </w:r>
          </w:p>
          <w:p w:rsidR="00776034" w:rsidRPr="00420AFE" w:rsidRDefault="00776034" w:rsidP="00420AFE">
            <w:pPr>
              <w:pStyle w:val="Tabletext"/>
              <w:rPr>
                <w:lang w:val="en-NZ"/>
              </w:rPr>
            </w:pPr>
          </w:p>
          <w:p w:rsidR="008532D4" w:rsidRPr="00420AFE" w:rsidRDefault="008532D4" w:rsidP="00420AFE">
            <w:pPr>
              <w:pStyle w:val="Tabletext"/>
              <w:rPr>
                <w:lang w:val="en-NZ"/>
              </w:rPr>
            </w:pPr>
          </w:p>
        </w:tc>
        <w:tc>
          <w:tcPr>
            <w:tcW w:w="2691" w:type="dxa"/>
            <w:tcBorders>
              <w:top w:val="single" w:sz="4" w:space="0" w:color="A6A6A6"/>
              <w:left w:val="single" w:sz="2" w:space="0" w:color="A6A6A6"/>
              <w:bottom w:val="single" w:sz="2" w:space="0" w:color="A6A6A6"/>
              <w:right w:val="single" w:sz="2" w:space="0" w:color="A6A6A6"/>
            </w:tcBorders>
          </w:tcPr>
          <w:p w:rsidR="0000514C" w:rsidRPr="0000514C" w:rsidRDefault="0000514C" w:rsidP="0000514C">
            <w:pPr>
              <w:pStyle w:val="ListParagraph"/>
              <w:numPr>
                <w:ilvl w:val="0"/>
                <w:numId w:val="12"/>
              </w:numPr>
              <w:ind w:left="379"/>
            </w:pPr>
            <w:r w:rsidRPr="0000514C">
              <w:t xml:space="preserve">Career education benchmarks </w:t>
            </w:r>
          </w:p>
          <w:p w:rsidR="0000514C" w:rsidRPr="0000514C" w:rsidRDefault="0000514C" w:rsidP="0000514C">
            <w:pPr>
              <w:pStyle w:val="ListParagraph"/>
              <w:numPr>
                <w:ilvl w:val="0"/>
                <w:numId w:val="12"/>
              </w:numPr>
              <w:ind w:left="379"/>
            </w:pPr>
            <w:r w:rsidRPr="0000514C">
              <w:t>Understanding career education at years 7 and 8</w:t>
            </w:r>
          </w:p>
          <w:p w:rsidR="00E9661C" w:rsidRPr="0000514C" w:rsidRDefault="0000514C" w:rsidP="0000514C">
            <w:pPr>
              <w:pStyle w:val="ListParagraph"/>
              <w:numPr>
                <w:ilvl w:val="0"/>
                <w:numId w:val="12"/>
              </w:numPr>
              <w:ind w:left="379"/>
            </w:pPr>
            <w:r w:rsidRPr="0000514C">
              <w:t>Career education and guidance in New Zealand schools</w:t>
            </w:r>
          </w:p>
        </w:tc>
        <w:tc>
          <w:tcPr>
            <w:tcW w:w="1521" w:type="dxa"/>
            <w:tcBorders>
              <w:top w:val="single" w:sz="4" w:space="0" w:color="A6A6A6"/>
              <w:left w:val="single" w:sz="2" w:space="0" w:color="A6A6A6"/>
              <w:bottom w:val="single" w:sz="2" w:space="0" w:color="A6A6A6"/>
              <w:right w:val="single" w:sz="2" w:space="0" w:color="A6A6A6"/>
            </w:tcBorders>
          </w:tcPr>
          <w:p w:rsidR="00E9661C" w:rsidRDefault="0029238F" w:rsidP="0000514C">
            <w:r>
              <w:t>Term 3</w:t>
            </w:r>
          </w:p>
          <w:p w:rsidR="0029238F" w:rsidRDefault="0029238F" w:rsidP="0000514C"/>
          <w:p w:rsidR="0029238F" w:rsidRPr="0029238F" w:rsidRDefault="0029238F" w:rsidP="000150E3"/>
        </w:tc>
        <w:tc>
          <w:tcPr>
            <w:tcW w:w="0" w:type="auto"/>
            <w:tcBorders>
              <w:top w:val="single" w:sz="4" w:space="0" w:color="A6A6A6"/>
              <w:left w:val="single" w:sz="2" w:space="0" w:color="A6A6A6"/>
              <w:bottom w:val="single" w:sz="2" w:space="0" w:color="A6A6A6"/>
              <w:right w:val="nil"/>
            </w:tcBorders>
          </w:tcPr>
          <w:p w:rsidR="00E9661C" w:rsidRDefault="00E9661C" w:rsidP="0000514C"/>
        </w:tc>
      </w:tr>
      <w:tr w:rsidR="003A7272" w:rsidTr="000150E3">
        <w:trPr>
          <w:trHeight w:val="1077"/>
        </w:trPr>
        <w:tc>
          <w:tcPr>
            <w:tcW w:w="0" w:type="auto"/>
            <w:tcBorders>
              <w:top w:val="single" w:sz="2" w:space="0" w:color="A6A6A6"/>
              <w:left w:val="nil"/>
              <w:bottom w:val="single" w:sz="4" w:space="0" w:color="A6A6A6"/>
              <w:right w:val="single" w:sz="2" w:space="0" w:color="A6A6A6"/>
            </w:tcBorders>
          </w:tcPr>
          <w:p w:rsidR="0000514C" w:rsidRPr="009E465E" w:rsidRDefault="009E465E" w:rsidP="009E465E">
            <w:pPr>
              <w:pStyle w:val="Tabletext"/>
              <w:rPr>
                <w:color w:val="FF0000"/>
                <w:lang w:val="en-NZ"/>
              </w:rPr>
            </w:pPr>
            <w:r>
              <w:t xml:space="preserve">We </w:t>
            </w:r>
            <w:r>
              <w:rPr>
                <w:lang w:val="en-NZ"/>
              </w:rPr>
              <w:t>celebrate our work and look to the next stage</w:t>
            </w:r>
          </w:p>
        </w:tc>
        <w:tc>
          <w:tcPr>
            <w:tcW w:w="0" w:type="auto"/>
            <w:tcBorders>
              <w:top w:val="single" w:sz="2" w:space="0" w:color="A6A6A6"/>
              <w:left w:val="single" w:sz="2" w:space="0" w:color="A6A6A6"/>
              <w:bottom w:val="single" w:sz="2" w:space="0" w:color="A6A6A6"/>
              <w:right w:val="single" w:sz="2" w:space="0" w:color="A6A6A6"/>
            </w:tcBorders>
          </w:tcPr>
          <w:p w:rsidR="0000514C" w:rsidRPr="00E312CA" w:rsidRDefault="00B33342" w:rsidP="000150E3">
            <w:pPr>
              <w:pStyle w:val="Tabletext"/>
              <w:rPr>
                <w:lang w:val="en-NZ"/>
              </w:rPr>
            </w:pPr>
            <w:r>
              <w:t xml:space="preserve">Discuss </w:t>
            </w:r>
            <w:r w:rsidR="00AC6920">
              <w:rPr>
                <w:lang w:val="en-NZ"/>
              </w:rPr>
              <w:t>achievements to date</w:t>
            </w:r>
            <w:r w:rsidR="000150E3">
              <w:rPr>
                <w:lang w:val="en-NZ"/>
              </w:rPr>
              <w:t>, what we’ve learned</w:t>
            </w:r>
            <w:r w:rsidR="00EF316D">
              <w:rPr>
                <w:lang w:val="en-NZ"/>
              </w:rPr>
              <w:t xml:space="preserve"> </w:t>
            </w:r>
            <w:r>
              <w:t>and</w:t>
            </w:r>
            <w:r w:rsidR="0000514C" w:rsidRPr="00E312CA">
              <w:t xml:space="preserve"> </w:t>
            </w:r>
            <w:r w:rsidR="000150E3">
              <w:rPr>
                <w:lang w:val="en-NZ"/>
              </w:rPr>
              <w:t>what we will do</w:t>
            </w:r>
            <w:r w:rsidR="0000514C" w:rsidRPr="00E312CA">
              <w:t xml:space="preserve"> the following year</w:t>
            </w:r>
            <w:r w:rsidR="0000514C">
              <w:t>.</w:t>
            </w:r>
          </w:p>
        </w:tc>
        <w:tc>
          <w:tcPr>
            <w:tcW w:w="0" w:type="auto"/>
            <w:tcBorders>
              <w:top w:val="single" w:sz="2" w:space="0" w:color="A6A6A6"/>
              <w:left w:val="single" w:sz="2" w:space="0" w:color="A6A6A6"/>
              <w:bottom w:val="single" w:sz="2" w:space="0" w:color="A6A6A6"/>
              <w:right w:val="single" w:sz="2" w:space="0" w:color="A6A6A6"/>
            </w:tcBorders>
          </w:tcPr>
          <w:p w:rsidR="0000514C" w:rsidRPr="00E312CA" w:rsidRDefault="0000514C" w:rsidP="00776034">
            <w:pPr>
              <w:pStyle w:val="Tabletext"/>
              <w:rPr>
                <w:lang w:val="en-NZ"/>
              </w:rPr>
            </w:pPr>
            <w:r w:rsidRPr="00E312CA">
              <w:t>School</w:t>
            </w:r>
            <w:r>
              <w:rPr>
                <w:lang w:val="en-NZ"/>
              </w:rPr>
              <w:t xml:space="preserve"> with </w:t>
            </w:r>
            <w:r w:rsidRPr="00E312CA">
              <w:t>support from CNZ if required</w:t>
            </w:r>
          </w:p>
        </w:tc>
        <w:tc>
          <w:tcPr>
            <w:tcW w:w="2691" w:type="dxa"/>
            <w:tcBorders>
              <w:top w:val="single" w:sz="2" w:space="0" w:color="A6A6A6"/>
              <w:left w:val="single" w:sz="2" w:space="0" w:color="A6A6A6"/>
              <w:bottom w:val="single" w:sz="2" w:space="0" w:color="A6A6A6"/>
              <w:right w:val="single" w:sz="2" w:space="0" w:color="A6A6A6"/>
            </w:tcBorders>
          </w:tcPr>
          <w:p w:rsidR="0000514C" w:rsidRPr="004C1809" w:rsidRDefault="0000514C" w:rsidP="00776034">
            <w:pPr>
              <w:pStyle w:val="Tabletext"/>
            </w:pPr>
          </w:p>
        </w:tc>
        <w:tc>
          <w:tcPr>
            <w:tcW w:w="1521" w:type="dxa"/>
            <w:tcBorders>
              <w:top w:val="single" w:sz="2" w:space="0" w:color="A6A6A6"/>
              <w:left w:val="single" w:sz="2" w:space="0" w:color="A6A6A6"/>
              <w:bottom w:val="single" w:sz="2" w:space="0" w:color="A6A6A6"/>
              <w:right w:val="single" w:sz="2" w:space="0" w:color="A6A6A6"/>
            </w:tcBorders>
          </w:tcPr>
          <w:p w:rsidR="0000514C" w:rsidRDefault="0000514C" w:rsidP="00776034">
            <w:pPr>
              <w:pStyle w:val="Tabletext"/>
              <w:rPr>
                <w:lang w:val="en-NZ"/>
              </w:rPr>
            </w:pPr>
            <w:r>
              <w:t>By end of Term 4</w:t>
            </w:r>
          </w:p>
        </w:tc>
        <w:tc>
          <w:tcPr>
            <w:tcW w:w="0" w:type="auto"/>
            <w:tcBorders>
              <w:top w:val="single" w:sz="2" w:space="0" w:color="A6A6A6"/>
              <w:left w:val="single" w:sz="2" w:space="0" w:color="A6A6A6"/>
              <w:bottom w:val="single" w:sz="2" w:space="0" w:color="A6A6A6"/>
              <w:right w:val="nil"/>
            </w:tcBorders>
          </w:tcPr>
          <w:p w:rsidR="0000514C" w:rsidRDefault="0000514C" w:rsidP="0000514C"/>
        </w:tc>
      </w:tr>
    </w:tbl>
    <w:p w:rsidR="00AA1B15" w:rsidRDefault="00AA1B15" w:rsidP="00E9661C"/>
    <w:p w:rsidR="00800CCA" w:rsidRDefault="00800CCA" w:rsidP="00E9661C">
      <w:pPr>
        <w:sectPr w:rsidR="00800CCA" w:rsidSect="006F4201">
          <w:headerReference w:type="default" r:id="rId8"/>
          <w:footerReference w:type="default" r:id="rId9"/>
          <w:pgSz w:w="16838" w:h="11906" w:orient="landscape"/>
          <w:pgMar w:top="720" w:right="720" w:bottom="720" w:left="720" w:header="567" w:footer="454" w:gutter="0"/>
          <w:cols w:space="708"/>
          <w:docGrid w:linePitch="360"/>
        </w:sectPr>
      </w:pPr>
    </w:p>
    <w:p w:rsidR="00800CCA" w:rsidRDefault="00800CCA" w:rsidP="00800CCA">
      <w:pPr>
        <w:pStyle w:val="Heading1"/>
        <w:rPr>
          <w:lang w:val="en-NZ"/>
        </w:rPr>
      </w:pPr>
      <w:bookmarkStart w:id="4" w:name="_Action_plan_–_1"/>
      <w:bookmarkEnd w:id="4"/>
      <w:r>
        <w:t xml:space="preserve">Action </w:t>
      </w:r>
      <w:r>
        <w:rPr>
          <w:lang w:val="en-NZ"/>
        </w:rPr>
        <w:t>p</w:t>
      </w:r>
      <w:proofErr w:type="spellStart"/>
      <w:r>
        <w:t>lan</w:t>
      </w:r>
      <w:proofErr w:type="spellEnd"/>
      <w:r>
        <w:rPr>
          <w:lang w:val="en-NZ"/>
        </w:rPr>
        <w:t xml:space="preserve"> – </w:t>
      </w:r>
      <w:proofErr w:type="spellStart"/>
      <w:r>
        <w:rPr>
          <w:lang w:val="en-NZ"/>
        </w:rPr>
        <w:t>Omana</w:t>
      </w:r>
      <w:proofErr w:type="spellEnd"/>
      <w:r>
        <w:rPr>
          <w:lang w:val="en-NZ"/>
        </w:rPr>
        <w:t xml:space="preserve"> Primary School </w:t>
      </w:r>
      <w:r>
        <w:rPr>
          <w:lang w:val="en-NZ"/>
        </w:rPr>
        <w:tab/>
      </w:r>
    </w:p>
    <w:p w:rsidR="00800CCA" w:rsidRPr="00BF5802" w:rsidRDefault="00800CCA" w:rsidP="004A0C96">
      <w:pPr>
        <w:spacing w:after="120" w:line="276" w:lineRule="auto"/>
        <w:rPr>
          <w:i/>
        </w:rPr>
      </w:pPr>
      <w:proofErr w:type="spellStart"/>
      <w:r w:rsidRPr="00BF5802">
        <w:rPr>
          <w:i/>
        </w:rPr>
        <w:t>Omana</w:t>
      </w:r>
      <w:proofErr w:type="spellEnd"/>
      <w:r w:rsidRPr="00BF5802">
        <w:rPr>
          <w:i/>
        </w:rPr>
        <w:t xml:space="preserve"> Primary School staff completed PD on developing student career management competencies last year. They have used the Career </w:t>
      </w:r>
      <w:proofErr w:type="spellStart"/>
      <w:r w:rsidRPr="00BF5802">
        <w:rPr>
          <w:i/>
        </w:rPr>
        <w:t>Kete</w:t>
      </w:r>
      <w:proofErr w:type="spellEnd"/>
      <w:r w:rsidRPr="00BF5802">
        <w:rPr>
          <w:i/>
        </w:rPr>
        <w:t>: Dream and Discover teaching and learning resource to build their career education programme. At the beginning of this year they completed a self-review using the benchmarks with the support of Careers New Zealand. Their review showed they had a strong career education lead teacher and a vision for career education, but lacked a formal career education plan and clear links to career education in the school’s key strategic and curriculum planning documents. The school decided to focus on category L1 of the Leadership dimension and P1.1 and P1.2 of the Programme Delivery dimension.</w:t>
      </w:r>
    </w:p>
    <w:tbl>
      <w:tblPr>
        <w:tblW w:w="14544" w:type="dxa"/>
        <w:tblInd w:w="85" w:type="dxa"/>
        <w:tblCellMar>
          <w:left w:w="85" w:type="dxa"/>
          <w:right w:w="0" w:type="dxa"/>
        </w:tblCellMar>
        <w:tblLook w:val="04A0" w:firstRow="1" w:lastRow="0" w:firstColumn="1" w:lastColumn="0" w:noHBand="0" w:noVBand="1"/>
      </w:tblPr>
      <w:tblGrid>
        <w:gridCol w:w="4429"/>
        <w:gridCol w:w="10115"/>
      </w:tblGrid>
      <w:tr w:rsidR="00800CCA" w:rsidTr="0026636C">
        <w:tc>
          <w:tcPr>
            <w:tcW w:w="4429" w:type="dxa"/>
            <w:shd w:val="clear" w:color="auto" w:fill="61A729"/>
            <w:hideMark/>
          </w:tcPr>
          <w:p w:rsidR="00800CCA" w:rsidRDefault="00800CCA" w:rsidP="0026636C">
            <w:pPr>
              <w:pStyle w:val="Tableheadingtext"/>
            </w:pPr>
            <w:r>
              <w:t>School goals relevant to career education:</w:t>
            </w:r>
          </w:p>
        </w:tc>
        <w:tc>
          <w:tcPr>
            <w:tcW w:w="10115" w:type="dxa"/>
            <w:tcBorders>
              <w:top w:val="nil"/>
              <w:left w:val="nil"/>
              <w:bottom w:val="single" w:sz="4" w:space="0" w:color="A6A6A6"/>
              <w:right w:val="nil"/>
            </w:tcBorders>
            <w:vAlign w:val="bottom"/>
          </w:tcPr>
          <w:p w:rsidR="00800CCA" w:rsidRPr="005A7B7A" w:rsidRDefault="00800CCA" w:rsidP="0026636C">
            <w:pPr>
              <w:spacing w:line="276" w:lineRule="auto"/>
              <w:rPr>
                <w:highlight w:val="yellow"/>
              </w:rPr>
            </w:pPr>
          </w:p>
        </w:tc>
      </w:tr>
    </w:tbl>
    <w:p w:rsidR="00800CCA" w:rsidRDefault="00800CCA" w:rsidP="00800CCA"/>
    <w:tbl>
      <w:tblPr>
        <w:tblW w:w="14544" w:type="dxa"/>
        <w:tblInd w:w="85" w:type="dxa"/>
        <w:tblCellMar>
          <w:left w:w="85" w:type="dxa"/>
          <w:right w:w="0" w:type="dxa"/>
        </w:tblCellMar>
        <w:tblLook w:val="04A0" w:firstRow="1" w:lastRow="0" w:firstColumn="1" w:lastColumn="0" w:noHBand="0" w:noVBand="1"/>
      </w:tblPr>
      <w:tblGrid>
        <w:gridCol w:w="3435"/>
        <w:gridCol w:w="3702"/>
        <w:gridCol w:w="3704"/>
        <w:gridCol w:w="3703"/>
      </w:tblGrid>
      <w:tr w:rsidR="00800CCA" w:rsidTr="0026636C">
        <w:tc>
          <w:tcPr>
            <w:tcW w:w="3435" w:type="dxa"/>
            <w:shd w:val="clear" w:color="auto" w:fill="61A729"/>
            <w:vAlign w:val="bottom"/>
            <w:hideMark/>
          </w:tcPr>
          <w:p w:rsidR="00800CCA" w:rsidRDefault="00800CCA" w:rsidP="0026636C">
            <w:pPr>
              <w:pStyle w:val="Tableheadingtext"/>
            </w:pPr>
            <w:r>
              <w:t>Dimension to be improved (circle):</w:t>
            </w:r>
          </w:p>
        </w:tc>
        <w:tc>
          <w:tcPr>
            <w:tcW w:w="3702" w:type="dxa"/>
            <w:shd w:val="clear" w:color="auto" w:fill="FFFF00"/>
            <w:vAlign w:val="bottom"/>
            <w:hideMark/>
          </w:tcPr>
          <w:p w:rsidR="00800CCA" w:rsidRPr="000E1D3A" w:rsidRDefault="00800CCA" w:rsidP="0026636C">
            <w:pPr>
              <w:pStyle w:val="Tabletext"/>
              <w:jc w:val="center"/>
              <w:rPr>
                <w:b/>
              </w:rPr>
            </w:pPr>
            <w:r w:rsidRPr="000E1D3A">
              <w:rPr>
                <w:b/>
              </w:rPr>
              <w:t>Leadership</w:t>
            </w:r>
          </w:p>
        </w:tc>
        <w:tc>
          <w:tcPr>
            <w:tcW w:w="3704" w:type="dxa"/>
            <w:vAlign w:val="bottom"/>
            <w:hideMark/>
          </w:tcPr>
          <w:p w:rsidR="00800CCA" w:rsidRPr="00E9661C" w:rsidRDefault="00800CCA" w:rsidP="0026636C">
            <w:pPr>
              <w:pStyle w:val="Tabletext"/>
              <w:jc w:val="center"/>
            </w:pPr>
            <w:r w:rsidRPr="00E9661C">
              <w:t>Programme delivery</w:t>
            </w:r>
          </w:p>
        </w:tc>
        <w:tc>
          <w:tcPr>
            <w:tcW w:w="3703" w:type="dxa"/>
            <w:vAlign w:val="bottom"/>
            <w:hideMark/>
          </w:tcPr>
          <w:p w:rsidR="00800CCA" w:rsidRDefault="00800CCA" w:rsidP="0026636C">
            <w:pPr>
              <w:pStyle w:val="Tabletext"/>
              <w:jc w:val="center"/>
              <w:rPr>
                <w:lang w:val="en-NZ"/>
              </w:rPr>
            </w:pPr>
            <w:r>
              <w:t>Transition to secondary school</w:t>
            </w:r>
          </w:p>
        </w:tc>
      </w:tr>
    </w:tbl>
    <w:p w:rsidR="00800CCA" w:rsidRDefault="00800CCA" w:rsidP="00800CCA">
      <w:pPr>
        <w:pStyle w:val="Tableheadingtext"/>
      </w:pPr>
    </w:p>
    <w:tbl>
      <w:tblPr>
        <w:tblW w:w="14601" w:type="dxa"/>
        <w:tblInd w:w="85" w:type="dxa"/>
        <w:tblCellMar>
          <w:left w:w="85" w:type="dxa"/>
          <w:right w:w="0" w:type="dxa"/>
        </w:tblCellMar>
        <w:tblLook w:val="04A0" w:firstRow="1" w:lastRow="0" w:firstColumn="1" w:lastColumn="0" w:noHBand="0" w:noVBand="1"/>
      </w:tblPr>
      <w:tblGrid>
        <w:gridCol w:w="2410"/>
        <w:gridCol w:w="12191"/>
      </w:tblGrid>
      <w:tr w:rsidR="00800CCA" w:rsidTr="00807F9A">
        <w:tc>
          <w:tcPr>
            <w:tcW w:w="2410" w:type="dxa"/>
            <w:shd w:val="clear" w:color="auto" w:fill="61A729"/>
            <w:hideMark/>
          </w:tcPr>
          <w:p w:rsidR="00800CCA" w:rsidRDefault="00800CCA" w:rsidP="0026636C">
            <w:pPr>
              <w:pStyle w:val="Tableheadingtext"/>
            </w:pPr>
            <w:r>
              <w:t>Priority benchmarks:</w:t>
            </w:r>
          </w:p>
        </w:tc>
        <w:tc>
          <w:tcPr>
            <w:tcW w:w="12191" w:type="dxa"/>
            <w:tcBorders>
              <w:bottom w:val="single" w:sz="4" w:space="0" w:color="7F7F7F" w:themeColor="text1" w:themeTint="80"/>
            </w:tcBorders>
            <w:hideMark/>
          </w:tcPr>
          <w:p w:rsidR="00800CCA" w:rsidRDefault="00800CCA" w:rsidP="00807F9A">
            <w:pPr>
              <w:spacing w:line="276" w:lineRule="auto"/>
              <w:ind w:left="57"/>
            </w:pPr>
            <w:r>
              <w:t>L1.1, L1.2 and L1.3 – Leadership will drive the commitment to develop a future-focused career education plan that is documented, school-wide and integrated in teaching and learning. This focus will also impact on P1.1 and P 2.1.</w:t>
            </w:r>
          </w:p>
        </w:tc>
      </w:tr>
    </w:tbl>
    <w:p w:rsidR="00800CCA" w:rsidRDefault="00800CCA" w:rsidP="00800CCA"/>
    <w:tbl>
      <w:tblPr>
        <w:tblW w:w="14544" w:type="dxa"/>
        <w:tblInd w:w="85" w:type="dxa"/>
        <w:tblCellMar>
          <w:left w:w="85" w:type="dxa"/>
          <w:right w:w="0" w:type="dxa"/>
        </w:tblCellMar>
        <w:tblLook w:val="04A0" w:firstRow="1" w:lastRow="0" w:firstColumn="1" w:lastColumn="0" w:noHBand="0" w:noVBand="1"/>
      </w:tblPr>
      <w:tblGrid>
        <w:gridCol w:w="851"/>
        <w:gridCol w:w="13693"/>
      </w:tblGrid>
      <w:tr w:rsidR="00800CCA" w:rsidTr="0026636C">
        <w:tc>
          <w:tcPr>
            <w:tcW w:w="851" w:type="dxa"/>
            <w:shd w:val="clear" w:color="auto" w:fill="61A729"/>
            <w:hideMark/>
          </w:tcPr>
          <w:p w:rsidR="00800CCA" w:rsidRDefault="00800CCA" w:rsidP="0026636C">
            <w:pPr>
              <w:pStyle w:val="Tableheadingtext"/>
            </w:pPr>
            <w:r>
              <w:t>Goal(s):</w:t>
            </w:r>
          </w:p>
        </w:tc>
        <w:tc>
          <w:tcPr>
            <w:tcW w:w="13693" w:type="dxa"/>
            <w:tcBorders>
              <w:top w:val="nil"/>
              <w:left w:val="nil"/>
              <w:bottom w:val="single" w:sz="4" w:space="0" w:color="A6A6A6"/>
              <w:right w:val="nil"/>
            </w:tcBorders>
            <w:vAlign w:val="bottom"/>
            <w:hideMark/>
          </w:tcPr>
          <w:p w:rsidR="00800CCA" w:rsidRDefault="00800CCA" w:rsidP="0026636C">
            <w:pPr>
              <w:pStyle w:val="Tabletext"/>
              <w:numPr>
                <w:ilvl w:val="0"/>
                <w:numId w:val="6"/>
              </w:numPr>
              <w:rPr>
                <w:lang w:val="en-NZ"/>
              </w:rPr>
            </w:pPr>
            <w:r>
              <w:rPr>
                <w:lang w:val="en-NZ"/>
              </w:rPr>
              <w:t>Career education is formalised through a</w:t>
            </w:r>
            <w:r>
              <w:t xml:space="preserve"> school-wide future</w:t>
            </w:r>
            <w:r>
              <w:rPr>
                <w:lang w:val="en-NZ"/>
              </w:rPr>
              <w:t>-</w:t>
            </w:r>
            <w:r>
              <w:t>focused plan for the development of student</w:t>
            </w:r>
            <w:r>
              <w:rPr>
                <w:lang w:val="en-NZ"/>
              </w:rPr>
              <w:t>s’</w:t>
            </w:r>
            <w:r>
              <w:t xml:space="preserve"> career management competencies</w:t>
            </w:r>
            <w:r>
              <w:rPr>
                <w:lang w:val="en-NZ"/>
              </w:rPr>
              <w:t>.  The plan is clearly linked to the school’s key documents and demonstrates a school-wide integrated approach in curriculum planning documentation.</w:t>
            </w:r>
          </w:p>
          <w:p w:rsidR="00800CCA" w:rsidRPr="006E0DC4" w:rsidRDefault="00800CCA" w:rsidP="006F4201">
            <w:pPr>
              <w:pStyle w:val="ListParagraph"/>
              <w:numPr>
                <w:ilvl w:val="0"/>
                <w:numId w:val="6"/>
              </w:numPr>
            </w:pPr>
            <w:r>
              <w:t>A process is developed for planning and review of the career education plan and programme.</w:t>
            </w:r>
            <w:r w:rsidR="006F4201">
              <w:br/>
            </w:r>
          </w:p>
        </w:tc>
      </w:tr>
    </w:tbl>
    <w:p w:rsidR="00800CCA" w:rsidRDefault="00800CCA" w:rsidP="00800CCA"/>
    <w:tbl>
      <w:tblPr>
        <w:tblW w:w="14544" w:type="dxa"/>
        <w:tblInd w:w="85" w:type="dxa"/>
        <w:tblCellMar>
          <w:left w:w="85" w:type="dxa"/>
          <w:right w:w="0" w:type="dxa"/>
        </w:tblCellMar>
        <w:tblLook w:val="04A0" w:firstRow="1" w:lastRow="0" w:firstColumn="1" w:lastColumn="0" w:noHBand="0" w:noVBand="1"/>
      </w:tblPr>
      <w:tblGrid>
        <w:gridCol w:w="4983"/>
        <w:gridCol w:w="9561"/>
      </w:tblGrid>
      <w:tr w:rsidR="00800CCA" w:rsidTr="0026636C">
        <w:tc>
          <w:tcPr>
            <w:tcW w:w="4983" w:type="dxa"/>
            <w:shd w:val="clear" w:color="auto" w:fill="61A729"/>
            <w:hideMark/>
          </w:tcPr>
          <w:p w:rsidR="00800CCA" w:rsidRDefault="00800CCA" w:rsidP="0026636C">
            <w:pPr>
              <w:pStyle w:val="Tableheadingtext"/>
            </w:pPr>
            <w:r>
              <w:t>Rationale for selection as a focus for improvement:</w:t>
            </w:r>
          </w:p>
        </w:tc>
        <w:tc>
          <w:tcPr>
            <w:tcW w:w="9561" w:type="dxa"/>
            <w:tcBorders>
              <w:top w:val="nil"/>
              <w:left w:val="nil"/>
              <w:bottom w:val="single" w:sz="4" w:space="0" w:color="A6A6A6"/>
              <w:right w:val="nil"/>
            </w:tcBorders>
            <w:hideMark/>
          </w:tcPr>
          <w:p w:rsidR="00800CCA" w:rsidRDefault="00800CCA" w:rsidP="0026636C">
            <w:r>
              <w:t>We have started a career education programme as a result of staff professional development. However, there is no formal plan that documents the career education programme and links it to key school documents; and the school-wide approach is not documented in curriculum documents. We also need to implement a regular review process for career education.</w:t>
            </w:r>
          </w:p>
        </w:tc>
      </w:tr>
    </w:tbl>
    <w:p w:rsidR="00800CCA" w:rsidRDefault="00800CCA" w:rsidP="00800CCA"/>
    <w:tbl>
      <w:tblPr>
        <w:tblW w:w="14544" w:type="dxa"/>
        <w:tblInd w:w="85" w:type="dxa"/>
        <w:tblCellMar>
          <w:left w:w="85" w:type="dxa"/>
          <w:right w:w="85" w:type="dxa"/>
        </w:tblCellMar>
        <w:tblLook w:val="01E0" w:firstRow="1" w:lastRow="1" w:firstColumn="1" w:lastColumn="1" w:noHBand="0" w:noVBand="0"/>
      </w:tblPr>
      <w:tblGrid>
        <w:gridCol w:w="3516"/>
        <w:gridCol w:w="4139"/>
        <w:gridCol w:w="1961"/>
        <w:gridCol w:w="2333"/>
        <w:gridCol w:w="1257"/>
        <w:gridCol w:w="1338"/>
      </w:tblGrid>
      <w:tr w:rsidR="00800CCA" w:rsidTr="00807F9A">
        <w:trPr>
          <w:tblHeader/>
        </w:trPr>
        <w:tc>
          <w:tcPr>
            <w:tcW w:w="1209" w:type="pct"/>
            <w:tcBorders>
              <w:top w:val="nil"/>
              <w:left w:val="nil"/>
              <w:bottom w:val="single" w:sz="24" w:space="0" w:color="FFFFFF"/>
              <w:right w:val="nil"/>
            </w:tcBorders>
            <w:shd w:val="clear" w:color="auto" w:fill="61A729"/>
            <w:hideMark/>
          </w:tcPr>
          <w:p w:rsidR="00800CCA" w:rsidRDefault="00800CCA" w:rsidP="0026636C">
            <w:pPr>
              <w:pStyle w:val="Tableheadingtext"/>
            </w:pPr>
            <w:r>
              <w:t>Expected outcomes</w:t>
            </w:r>
          </w:p>
        </w:tc>
        <w:tc>
          <w:tcPr>
            <w:tcW w:w="1423" w:type="pct"/>
            <w:tcBorders>
              <w:top w:val="nil"/>
              <w:left w:val="nil"/>
              <w:bottom w:val="single" w:sz="24" w:space="0" w:color="FFFFFF"/>
              <w:right w:val="nil"/>
            </w:tcBorders>
            <w:shd w:val="clear" w:color="auto" w:fill="61A729"/>
            <w:hideMark/>
          </w:tcPr>
          <w:p w:rsidR="00800CCA" w:rsidRDefault="00800CCA" w:rsidP="0026636C">
            <w:pPr>
              <w:pStyle w:val="Tableheadingtext"/>
            </w:pPr>
            <w:r>
              <w:t>Actions</w:t>
            </w:r>
          </w:p>
        </w:tc>
        <w:tc>
          <w:tcPr>
            <w:tcW w:w="674" w:type="pct"/>
            <w:tcBorders>
              <w:top w:val="nil"/>
              <w:left w:val="nil"/>
              <w:bottom w:val="single" w:sz="24" w:space="0" w:color="FFFFFF"/>
              <w:right w:val="nil"/>
            </w:tcBorders>
            <w:shd w:val="clear" w:color="auto" w:fill="61A729"/>
            <w:hideMark/>
          </w:tcPr>
          <w:p w:rsidR="00800CCA" w:rsidRDefault="00800CCA" w:rsidP="0026636C">
            <w:pPr>
              <w:pStyle w:val="Tableheadingtext"/>
            </w:pPr>
            <w:r>
              <w:t>Who will do it?</w:t>
            </w:r>
          </w:p>
        </w:tc>
        <w:tc>
          <w:tcPr>
            <w:tcW w:w="802" w:type="pct"/>
            <w:tcBorders>
              <w:top w:val="nil"/>
              <w:left w:val="nil"/>
              <w:bottom w:val="single" w:sz="24" w:space="0" w:color="FFFFFF"/>
              <w:right w:val="nil"/>
            </w:tcBorders>
            <w:shd w:val="clear" w:color="auto" w:fill="61A729"/>
            <w:hideMark/>
          </w:tcPr>
          <w:p w:rsidR="00800CCA" w:rsidRDefault="00800CCA" w:rsidP="0026636C">
            <w:pPr>
              <w:pStyle w:val="Tableheadingtext"/>
            </w:pPr>
            <w:r>
              <w:t>Other resources required</w:t>
            </w:r>
          </w:p>
        </w:tc>
        <w:tc>
          <w:tcPr>
            <w:tcW w:w="432" w:type="pct"/>
            <w:tcBorders>
              <w:top w:val="nil"/>
              <w:left w:val="nil"/>
              <w:bottom w:val="single" w:sz="24" w:space="0" w:color="FFFFFF"/>
              <w:right w:val="nil"/>
            </w:tcBorders>
            <w:shd w:val="clear" w:color="auto" w:fill="61A729"/>
            <w:hideMark/>
          </w:tcPr>
          <w:p w:rsidR="00800CCA" w:rsidRDefault="00800CCA" w:rsidP="0026636C">
            <w:pPr>
              <w:pStyle w:val="Tableheadingtext"/>
            </w:pPr>
            <w:r>
              <w:t>By when?</w:t>
            </w:r>
          </w:p>
        </w:tc>
        <w:tc>
          <w:tcPr>
            <w:tcW w:w="460" w:type="pct"/>
            <w:tcBorders>
              <w:top w:val="nil"/>
              <w:left w:val="nil"/>
              <w:bottom w:val="single" w:sz="24" w:space="0" w:color="FFFFFF"/>
              <w:right w:val="nil"/>
            </w:tcBorders>
            <w:shd w:val="clear" w:color="auto" w:fill="61A729"/>
            <w:hideMark/>
          </w:tcPr>
          <w:p w:rsidR="00800CCA" w:rsidRDefault="00800CCA" w:rsidP="0026636C">
            <w:pPr>
              <w:pStyle w:val="Tableheadingtext"/>
            </w:pPr>
            <w:r>
              <w:t>Progress check</w:t>
            </w:r>
          </w:p>
        </w:tc>
      </w:tr>
      <w:tr w:rsidR="00800CCA" w:rsidTr="00807F9A">
        <w:trPr>
          <w:trHeight w:val="3166"/>
        </w:trPr>
        <w:tc>
          <w:tcPr>
            <w:tcW w:w="1209" w:type="pct"/>
            <w:tcBorders>
              <w:top w:val="single" w:sz="24" w:space="0" w:color="FFFFFF"/>
              <w:left w:val="nil"/>
              <w:bottom w:val="single" w:sz="2" w:space="0" w:color="A6A6A6"/>
              <w:right w:val="single" w:sz="2" w:space="0" w:color="A6A6A6"/>
            </w:tcBorders>
          </w:tcPr>
          <w:p w:rsidR="00800CCA" w:rsidRPr="004B28DF" w:rsidRDefault="00800CCA" w:rsidP="0026636C">
            <w:pPr>
              <w:pStyle w:val="Tabletext"/>
              <w:rPr>
                <w:lang w:val="en-NZ"/>
              </w:rPr>
            </w:pPr>
            <w:r>
              <w:t>We have an up-to-date record of what we are currently doing to develop students’ career management competencies (</w:t>
            </w:r>
            <w:r>
              <w:rPr>
                <w:lang w:val="en-NZ"/>
              </w:rPr>
              <w:t xml:space="preserve">L1.3, </w:t>
            </w:r>
            <w:r>
              <w:t>P1)</w:t>
            </w:r>
            <w:r>
              <w:rPr>
                <w:lang w:val="en-NZ"/>
              </w:rPr>
              <w:t xml:space="preserve"> </w:t>
            </w:r>
          </w:p>
        </w:tc>
        <w:tc>
          <w:tcPr>
            <w:tcW w:w="1423" w:type="pct"/>
            <w:tcBorders>
              <w:top w:val="single" w:sz="24" w:space="0" w:color="FFFFFF"/>
              <w:left w:val="single" w:sz="2" w:space="0" w:color="A6A6A6"/>
              <w:bottom w:val="single" w:sz="2" w:space="0" w:color="A6A6A6"/>
              <w:right w:val="single" w:sz="2" w:space="0" w:color="A6A6A6"/>
            </w:tcBorders>
            <w:hideMark/>
          </w:tcPr>
          <w:p w:rsidR="00800CCA" w:rsidRDefault="00800CCA" w:rsidP="0026636C">
            <w:pPr>
              <w:pStyle w:val="Tabletext"/>
            </w:pPr>
            <w:r>
              <w:t xml:space="preserve">Determine what opportunities our current learning activities are giving students to develop their </w:t>
            </w:r>
            <w:r w:rsidRPr="0027503A">
              <w:t>career management competencies</w:t>
            </w:r>
            <w:r>
              <w:t xml:space="preserve">: </w:t>
            </w:r>
          </w:p>
          <w:p w:rsidR="00800CCA" w:rsidRDefault="00800CCA" w:rsidP="00807F9A">
            <w:pPr>
              <w:pStyle w:val="ListParagraph"/>
              <w:numPr>
                <w:ilvl w:val="0"/>
                <w:numId w:val="14"/>
              </w:numPr>
              <w:ind w:left="510"/>
            </w:pPr>
            <w:r>
              <w:t>recap understanding of career management competencies and relationship with key competencies</w:t>
            </w:r>
          </w:p>
          <w:p w:rsidR="00800CCA" w:rsidRDefault="00800CCA" w:rsidP="00807F9A">
            <w:pPr>
              <w:pStyle w:val="ListParagraph"/>
              <w:numPr>
                <w:ilvl w:val="0"/>
                <w:numId w:val="14"/>
              </w:numPr>
              <w:ind w:left="510"/>
            </w:pPr>
            <w:r>
              <w:t>conduct an audit of activities</w:t>
            </w:r>
          </w:p>
          <w:p w:rsidR="00800CCA" w:rsidRDefault="00800CCA" w:rsidP="00807F9A">
            <w:pPr>
              <w:pStyle w:val="ListParagraph"/>
              <w:numPr>
                <w:ilvl w:val="0"/>
                <w:numId w:val="14"/>
              </w:numPr>
              <w:ind w:left="510"/>
            </w:pPr>
            <w:proofErr w:type="gramStart"/>
            <w:r>
              <w:t>summarise</w:t>
            </w:r>
            <w:proofErr w:type="gramEnd"/>
            <w:r>
              <w:t xml:space="preserve"> and share strengths and gaps.</w:t>
            </w:r>
          </w:p>
          <w:p w:rsidR="00800CCA" w:rsidRDefault="00800CCA" w:rsidP="0026636C"/>
          <w:p w:rsidR="00800CCA" w:rsidRPr="00A15DFC" w:rsidRDefault="00800CCA" w:rsidP="0026636C">
            <w:r>
              <w:t>Update units of work to clearly identify career education activities and career management competency outcomes and key competencies.</w:t>
            </w:r>
          </w:p>
        </w:tc>
        <w:tc>
          <w:tcPr>
            <w:tcW w:w="674" w:type="pct"/>
            <w:tcBorders>
              <w:top w:val="single" w:sz="24" w:space="0" w:color="FFFFFF"/>
              <w:left w:val="single" w:sz="2" w:space="0" w:color="A6A6A6"/>
              <w:bottom w:val="single" w:sz="2" w:space="0" w:color="A6A6A6"/>
              <w:right w:val="single" w:sz="2" w:space="0" w:color="A6A6A6"/>
            </w:tcBorders>
            <w:hideMark/>
          </w:tcPr>
          <w:p w:rsidR="00800CCA" w:rsidRPr="004B28DF" w:rsidRDefault="00800CCA" w:rsidP="0026636C">
            <w:pPr>
              <w:pStyle w:val="Tabletext"/>
              <w:rPr>
                <w:lang w:val="en-NZ"/>
              </w:rPr>
            </w:pPr>
            <w:r>
              <w:t>Principal, career education leader, and CNZ</w:t>
            </w:r>
            <w:r>
              <w:rPr>
                <w:lang w:val="en-NZ"/>
              </w:rPr>
              <w:br/>
            </w:r>
            <w:r>
              <w:rPr>
                <w:lang w:val="en-NZ"/>
              </w:rPr>
              <w:br/>
            </w:r>
            <w:r>
              <w:rPr>
                <w:lang w:val="en-NZ"/>
              </w:rPr>
              <w:br/>
            </w:r>
            <w:r>
              <w:rPr>
                <w:lang w:val="en-NZ"/>
              </w:rPr>
              <w:br/>
            </w:r>
            <w:r>
              <w:rPr>
                <w:lang w:val="en-NZ"/>
              </w:rPr>
              <w:br/>
            </w:r>
            <w:r w:rsidR="00807F9A">
              <w:rPr>
                <w:lang w:val="en-NZ"/>
              </w:rPr>
              <w:br/>
            </w:r>
            <w:r>
              <w:br/>
              <w:t>School staff</w:t>
            </w:r>
            <w:r>
              <w:rPr>
                <w:lang w:val="en-NZ"/>
              </w:rPr>
              <w:br/>
            </w:r>
          </w:p>
        </w:tc>
        <w:tc>
          <w:tcPr>
            <w:tcW w:w="802" w:type="pct"/>
            <w:tcBorders>
              <w:top w:val="single" w:sz="24" w:space="0" w:color="FFFFFF"/>
              <w:left w:val="single" w:sz="2" w:space="0" w:color="A6A6A6"/>
              <w:bottom w:val="single" w:sz="2" w:space="0" w:color="A6A6A6"/>
              <w:right w:val="single" w:sz="2" w:space="0" w:color="A6A6A6"/>
            </w:tcBorders>
          </w:tcPr>
          <w:p w:rsidR="00800CCA" w:rsidRPr="00A77542" w:rsidRDefault="00800CCA" w:rsidP="00800CCA">
            <w:pPr>
              <w:pStyle w:val="Tabletext"/>
              <w:numPr>
                <w:ilvl w:val="0"/>
                <w:numId w:val="16"/>
              </w:numPr>
              <w:ind w:left="364" w:hanging="307"/>
            </w:pPr>
            <w:r w:rsidRPr="00A77542">
              <w:t xml:space="preserve">Career education benchmarks </w:t>
            </w:r>
          </w:p>
          <w:p w:rsidR="00800CCA" w:rsidRDefault="00800CCA" w:rsidP="00800CCA">
            <w:pPr>
              <w:pStyle w:val="Tabletext"/>
              <w:numPr>
                <w:ilvl w:val="0"/>
                <w:numId w:val="16"/>
              </w:numPr>
              <w:ind w:left="364" w:hanging="307"/>
              <w:rPr>
                <w:lang w:val="en-NZ"/>
              </w:rPr>
            </w:pPr>
            <w:r w:rsidRPr="00A77542">
              <w:t>Und</w:t>
            </w:r>
            <w:r>
              <w:t xml:space="preserve">erstanding career education at </w:t>
            </w:r>
            <w:proofErr w:type="spellStart"/>
            <w:r>
              <w:rPr>
                <w:lang w:val="en-NZ"/>
              </w:rPr>
              <w:t>y</w:t>
            </w:r>
            <w:proofErr w:type="spellEnd"/>
            <w:r w:rsidRPr="00A77542">
              <w:t>ear</w:t>
            </w:r>
            <w:r>
              <w:rPr>
                <w:lang w:val="en-NZ"/>
              </w:rPr>
              <w:t>s</w:t>
            </w:r>
            <w:r w:rsidRPr="00A77542">
              <w:t xml:space="preserve"> 7 </w:t>
            </w:r>
            <w:r>
              <w:rPr>
                <w:lang w:val="en-NZ"/>
              </w:rPr>
              <w:t>and</w:t>
            </w:r>
            <w:r w:rsidRPr="00A77542">
              <w:t xml:space="preserve"> 8</w:t>
            </w:r>
          </w:p>
          <w:p w:rsidR="00800CCA" w:rsidRPr="00A15DFC" w:rsidRDefault="00800CCA" w:rsidP="00800CCA">
            <w:pPr>
              <w:pStyle w:val="Tabletext"/>
              <w:numPr>
                <w:ilvl w:val="0"/>
                <w:numId w:val="16"/>
              </w:numPr>
              <w:ind w:left="364"/>
            </w:pPr>
            <w:r>
              <w:rPr>
                <w:lang w:val="en-NZ"/>
              </w:rPr>
              <w:t>A</w:t>
            </w:r>
            <w:proofErr w:type="spellStart"/>
            <w:r>
              <w:t>udit</w:t>
            </w:r>
            <w:r>
              <w:rPr>
                <w:lang w:val="en-NZ"/>
              </w:rPr>
              <w:t>ing</w:t>
            </w:r>
            <w:proofErr w:type="spellEnd"/>
            <w:r>
              <w:t xml:space="preserve"> </w:t>
            </w:r>
            <w:r>
              <w:rPr>
                <w:lang w:val="en-NZ"/>
              </w:rPr>
              <w:t>tools</w:t>
            </w:r>
          </w:p>
        </w:tc>
        <w:tc>
          <w:tcPr>
            <w:tcW w:w="432" w:type="pct"/>
            <w:tcBorders>
              <w:top w:val="single" w:sz="24" w:space="0" w:color="FFFFFF"/>
              <w:left w:val="single" w:sz="2" w:space="0" w:color="A6A6A6"/>
              <w:bottom w:val="single" w:sz="2" w:space="0" w:color="A6A6A6"/>
              <w:right w:val="single" w:sz="2" w:space="0" w:color="A6A6A6"/>
            </w:tcBorders>
          </w:tcPr>
          <w:p w:rsidR="00800CCA" w:rsidRPr="00E63063" w:rsidRDefault="00800CCA" w:rsidP="0026636C">
            <w:pPr>
              <w:pStyle w:val="Tabletext"/>
            </w:pPr>
            <w:r>
              <w:t>Term 1</w:t>
            </w:r>
          </w:p>
        </w:tc>
        <w:tc>
          <w:tcPr>
            <w:tcW w:w="460" w:type="pct"/>
            <w:tcBorders>
              <w:top w:val="single" w:sz="24" w:space="0" w:color="FFFFFF"/>
              <w:left w:val="single" w:sz="2" w:space="0" w:color="A6A6A6"/>
              <w:bottom w:val="single" w:sz="2" w:space="0" w:color="A6A6A6"/>
              <w:right w:val="nil"/>
            </w:tcBorders>
          </w:tcPr>
          <w:p w:rsidR="00800CCA" w:rsidRDefault="00800CCA" w:rsidP="0026636C"/>
        </w:tc>
      </w:tr>
      <w:tr w:rsidR="00800CCA" w:rsidTr="00807F9A">
        <w:trPr>
          <w:trHeight w:val="708"/>
        </w:trPr>
        <w:tc>
          <w:tcPr>
            <w:tcW w:w="1209" w:type="pct"/>
            <w:tcBorders>
              <w:top w:val="single" w:sz="2" w:space="0" w:color="A6A6A6"/>
              <w:left w:val="nil"/>
              <w:bottom w:val="single" w:sz="2" w:space="0" w:color="A6A6A6"/>
              <w:right w:val="single" w:sz="2" w:space="0" w:color="A6A6A6"/>
            </w:tcBorders>
          </w:tcPr>
          <w:p w:rsidR="00800CCA" w:rsidRPr="00A77542" w:rsidRDefault="00800CCA" w:rsidP="0026636C">
            <w:pPr>
              <w:pStyle w:val="Tabletext"/>
              <w:rPr>
                <w:lang w:val="en-NZ"/>
              </w:rPr>
            </w:pPr>
            <w:r>
              <w:rPr>
                <w:lang w:val="en-NZ"/>
              </w:rPr>
              <w:t>We have reflected this learning in our</w:t>
            </w:r>
            <w:r>
              <w:t xml:space="preserve"> </w:t>
            </w:r>
            <w:r>
              <w:rPr>
                <w:lang w:val="en-NZ"/>
              </w:rPr>
              <w:t xml:space="preserve">key </w:t>
            </w:r>
            <w:r>
              <w:t>school documents (L1.1</w:t>
            </w:r>
            <w:r>
              <w:rPr>
                <w:lang w:val="en-NZ"/>
              </w:rPr>
              <w:t>, L1.2</w:t>
            </w:r>
            <w:r>
              <w:t>)</w:t>
            </w:r>
          </w:p>
        </w:tc>
        <w:tc>
          <w:tcPr>
            <w:tcW w:w="1423" w:type="pct"/>
            <w:tcBorders>
              <w:top w:val="single" w:sz="2" w:space="0" w:color="A6A6A6"/>
              <w:left w:val="single" w:sz="2" w:space="0" w:color="A6A6A6"/>
              <w:bottom w:val="single" w:sz="2" w:space="0" w:color="A6A6A6"/>
              <w:right w:val="single" w:sz="2" w:space="0" w:color="A6A6A6"/>
            </w:tcBorders>
            <w:hideMark/>
          </w:tcPr>
          <w:p w:rsidR="00800CCA" w:rsidRPr="00A77542" w:rsidRDefault="00800CCA" w:rsidP="0026636C">
            <w:pPr>
              <w:pStyle w:val="Tabletext"/>
              <w:rPr>
                <w:lang w:val="en-NZ"/>
              </w:rPr>
            </w:pPr>
            <w:r w:rsidRPr="000E676E">
              <w:t xml:space="preserve">Start to link career </w:t>
            </w:r>
            <w:r>
              <w:rPr>
                <w:lang w:val="en-NZ"/>
              </w:rPr>
              <w:t xml:space="preserve">development and career </w:t>
            </w:r>
            <w:r w:rsidRPr="000E676E">
              <w:t xml:space="preserve">management competencies to </w:t>
            </w:r>
            <w:r>
              <w:rPr>
                <w:lang w:val="en-NZ"/>
              </w:rPr>
              <w:t xml:space="preserve">school </w:t>
            </w:r>
            <w:r w:rsidRPr="000E676E">
              <w:t>charter and strategic documents</w:t>
            </w:r>
            <w:r>
              <w:rPr>
                <w:lang w:val="en-NZ"/>
              </w:rPr>
              <w:t>.</w:t>
            </w:r>
            <w:r w:rsidRPr="000E676E">
              <w:t xml:space="preserve"> </w:t>
            </w:r>
          </w:p>
        </w:tc>
        <w:tc>
          <w:tcPr>
            <w:tcW w:w="674" w:type="pct"/>
            <w:tcBorders>
              <w:top w:val="single" w:sz="2" w:space="0" w:color="A6A6A6"/>
              <w:left w:val="single" w:sz="2" w:space="0" w:color="A6A6A6"/>
              <w:bottom w:val="single" w:sz="2" w:space="0" w:color="A6A6A6"/>
              <w:right w:val="single" w:sz="2" w:space="0" w:color="A6A6A6"/>
            </w:tcBorders>
          </w:tcPr>
          <w:p w:rsidR="00800CCA" w:rsidRDefault="00800CCA" w:rsidP="0026636C">
            <w:pPr>
              <w:pStyle w:val="Tabletext"/>
              <w:rPr>
                <w:lang w:val="en-NZ"/>
              </w:rPr>
            </w:pPr>
            <w:r w:rsidRPr="000E676E">
              <w:t>Principal</w:t>
            </w:r>
            <w:r>
              <w:rPr>
                <w:lang w:val="en-NZ"/>
              </w:rPr>
              <w:br/>
            </w:r>
          </w:p>
          <w:p w:rsidR="00800CCA" w:rsidRPr="00A77542" w:rsidRDefault="00800CCA" w:rsidP="0026636C">
            <w:pPr>
              <w:rPr>
                <w:highlight w:val="yellow"/>
              </w:rPr>
            </w:pPr>
          </w:p>
        </w:tc>
        <w:tc>
          <w:tcPr>
            <w:tcW w:w="802" w:type="pct"/>
            <w:tcBorders>
              <w:top w:val="single" w:sz="2" w:space="0" w:color="A6A6A6"/>
              <w:left w:val="single" w:sz="2" w:space="0" w:color="A6A6A6"/>
              <w:bottom w:val="single" w:sz="2" w:space="0" w:color="A6A6A6"/>
              <w:right w:val="single" w:sz="2" w:space="0" w:color="A6A6A6"/>
            </w:tcBorders>
            <w:shd w:val="clear" w:color="auto" w:fill="auto"/>
          </w:tcPr>
          <w:p w:rsidR="00800CCA" w:rsidRPr="00A77542" w:rsidRDefault="00800CCA" w:rsidP="0026636C">
            <w:pPr>
              <w:pStyle w:val="Tabletext"/>
            </w:pPr>
          </w:p>
        </w:tc>
        <w:tc>
          <w:tcPr>
            <w:tcW w:w="432" w:type="pct"/>
            <w:tcBorders>
              <w:top w:val="single" w:sz="2" w:space="0" w:color="A6A6A6"/>
              <w:left w:val="single" w:sz="2" w:space="0" w:color="A6A6A6"/>
              <w:bottom w:val="single" w:sz="2" w:space="0" w:color="A6A6A6"/>
              <w:right w:val="single" w:sz="2" w:space="0" w:color="A6A6A6"/>
            </w:tcBorders>
          </w:tcPr>
          <w:p w:rsidR="00800CCA" w:rsidRPr="00A77542" w:rsidRDefault="00800CCA" w:rsidP="0026636C">
            <w:pPr>
              <w:pStyle w:val="Tabletext"/>
              <w:rPr>
                <w:lang w:val="en-NZ"/>
              </w:rPr>
            </w:pPr>
            <w:r w:rsidRPr="000E676E">
              <w:t>Term 1</w:t>
            </w:r>
          </w:p>
        </w:tc>
        <w:tc>
          <w:tcPr>
            <w:tcW w:w="460" w:type="pct"/>
            <w:tcBorders>
              <w:top w:val="single" w:sz="2" w:space="0" w:color="A6A6A6"/>
              <w:left w:val="single" w:sz="2" w:space="0" w:color="A6A6A6"/>
              <w:bottom w:val="single" w:sz="2" w:space="0" w:color="A6A6A6"/>
              <w:right w:val="nil"/>
            </w:tcBorders>
          </w:tcPr>
          <w:p w:rsidR="00800CCA" w:rsidRPr="0088193A" w:rsidRDefault="00800CCA" w:rsidP="0026636C"/>
        </w:tc>
      </w:tr>
      <w:tr w:rsidR="00800CCA" w:rsidTr="00807F9A">
        <w:trPr>
          <w:trHeight w:val="2041"/>
        </w:trPr>
        <w:tc>
          <w:tcPr>
            <w:tcW w:w="1209" w:type="pct"/>
            <w:tcBorders>
              <w:top w:val="single" w:sz="2" w:space="0" w:color="A6A6A6"/>
              <w:left w:val="nil"/>
              <w:bottom w:val="single" w:sz="2" w:space="0" w:color="A6A6A6"/>
              <w:right w:val="single" w:sz="2" w:space="0" w:color="A6A6A6"/>
            </w:tcBorders>
          </w:tcPr>
          <w:p w:rsidR="00800CCA" w:rsidRPr="000E676E" w:rsidRDefault="00800CCA" w:rsidP="0026636C">
            <w:pPr>
              <w:pStyle w:val="Tabletext"/>
            </w:pPr>
            <w:r>
              <w:rPr>
                <w:lang w:val="en-NZ"/>
              </w:rPr>
              <w:t>We have a c</w:t>
            </w:r>
            <w:proofErr w:type="spellStart"/>
            <w:r>
              <w:t>areer</w:t>
            </w:r>
            <w:proofErr w:type="spellEnd"/>
            <w:r>
              <w:t xml:space="preserve"> </w:t>
            </w:r>
            <w:r>
              <w:rPr>
                <w:lang w:val="en-NZ"/>
              </w:rPr>
              <w:t>e</w:t>
            </w:r>
            <w:proofErr w:type="spellStart"/>
            <w:r>
              <w:t>ducation</w:t>
            </w:r>
            <w:proofErr w:type="spellEnd"/>
            <w:r>
              <w:t xml:space="preserve"> </w:t>
            </w:r>
            <w:r>
              <w:rPr>
                <w:lang w:val="en-NZ"/>
              </w:rPr>
              <w:t>p</w:t>
            </w:r>
            <w:proofErr w:type="spellStart"/>
            <w:r>
              <w:t>lan</w:t>
            </w:r>
            <w:proofErr w:type="spellEnd"/>
            <w:r>
              <w:t xml:space="preserve"> (L1.3)</w:t>
            </w:r>
          </w:p>
          <w:p w:rsidR="00800CCA" w:rsidRDefault="00800CCA" w:rsidP="0026636C">
            <w:pPr>
              <w:pStyle w:val="Tabletext"/>
              <w:rPr>
                <w:lang w:val="en-NZ"/>
              </w:rPr>
            </w:pPr>
          </w:p>
        </w:tc>
        <w:tc>
          <w:tcPr>
            <w:tcW w:w="1423" w:type="pct"/>
            <w:tcBorders>
              <w:top w:val="single" w:sz="2" w:space="0" w:color="A6A6A6"/>
              <w:left w:val="single" w:sz="2" w:space="0" w:color="A6A6A6"/>
              <w:bottom w:val="single" w:sz="2" w:space="0" w:color="A6A6A6"/>
              <w:right w:val="single" w:sz="2" w:space="0" w:color="A6A6A6"/>
            </w:tcBorders>
          </w:tcPr>
          <w:p w:rsidR="00800CCA" w:rsidRDefault="00800CCA" w:rsidP="0026636C">
            <w:pPr>
              <w:pStyle w:val="Tabletext"/>
            </w:pPr>
            <w:r>
              <w:t xml:space="preserve">Develop the career education plan using the information from audit and the guide on the Careers New Zealand website.  </w:t>
            </w:r>
          </w:p>
          <w:p w:rsidR="00800CCA" w:rsidRDefault="00800CCA" w:rsidP="00800CCA">
            <w:pPr>
              <w:pStyle w:val="Tabletext"/>
              <w:numPr>
                <w:ilvl w:val="0"/>
                <w:numId w:val="15"/>
              </w:numPr>
            </w:pPr>
            <w:r>
              <w:t>State your vision</w:t>
            </w:r>
          </w:p>
          <w:p w:rsidR="00800CCA" w:rsidRDefault="00800CCA" w:rsidP="00800CCA">
            <w:pPr>
              <w:pStyle w:val="Tabletext"/>
              <w:numPr>
                <w:ilvl w:val="0"/>
                <w:numId w:val="15"/>
              </w:numPr>
            </w:pPr>
            <w:r>
              <w:t>Describe where and how career learning happens</w:t>
            </w:r>
          </w:p>
          <w:p w:rsidR="00800CCA" w:rsidRDefault="00800CCA" w:rsidP="00800CCA">
            <w:pPr>
              <w:pStyle w:val="Tabletext"/>
              <w:numPr>
                <w:ilvl w:val="0"/>
                <w:numId w:val="15"/>
              </w:numPr>
              <w:rPr>
                <w:lang w:val="en-NZ"/>
              </w:rPr>
            </w:pPr>
            <w:r>
              <w:t>Outline how you will evaluate</w:t>
            </w:r>
          </w:p>
          <w:p w:rsidR="00800CCA" w:rsidRPr="00314C28" w:rsidRDefault="00800CCA" w:rsidP="0026636C"/>
        </w:tc>
        <w:tc>
          <w:tcPr>
            <w:tcW w:w="674" w:type="pct"/>
            <w:tcBorders>
              <w:top w:val="single" w:sz="2" w:space="0" w:color="A6A6A6"/>
              <w:left w:val="single" w:sz="2" w:space="0" w:color="A6A6A6"/>
              <w:bottom w:val="single" w:sz="2" w:space="0" w:color="A6A6A6"/>
              <w:right w:val="single" w:sz="2" w:space="0" w:color="A6A6A6"/>
            </w:tcBorders>
          </w:tcPr>
          <w:p w:rsidR="00800CCA" w:rsidRPr="00A77542" w:rsidRDefault="00800CCA" w:rsidP="0026636C">
            <w:pPr>
              <w:pStyle w:val="Tabletext"/>
              <w:rPr>
                <w:lang w:val="en-NZ"/>
              </w:rPr>
            </w:pPr>
            <w:r>
              <w:t>Principal and career education leader, with support from CNZ if required</w:t>
            </w:r>
          </w:p>
        </w:tc>
        <w:tc>
          <w:tcPr>
            <w:tcW w:w="802" w:type="pct"/>
            <w:tcBorders>
              <w:top w:val="single" w:sz="2" w:space="0" w:color="A6A6A6"/>
              <w:left w:val="single" w:sz="2" w:space="0" w:color="A6A6A6"/>
              <w:bottom w:val="single" w:sz="2" w:space="0" w:color="A6A6A6"/>
              <w:right w:val="single" w:sz="2" w:space="0" w:color="A6A6A6"/>
            </w:tcBorders>
            <w:shd w:val="clear" w:color="auto" w:fill="auto"/>
          </w:tcPr>
          <w:p w:rsidR="00800CCA" w:rsidRPr="00A77542" w:rsidRDefault="00800CCA" w:rsidP="0026636C">
            <w:pPr>
              <w:pStyle w:val="Tabletext"/>
            </w:pPr>
            <w:r w:rsidRPr="00A77542">
              <w:t>CNZ website</w:t>
            </w:r>
            <w:r w:rsidRPr="00A77542">
              <w:rPr>
                <w:lang w:val="en-NZ"/>
              </w:rPr>
              <w:t>: W</w:t>
            </w:r>
            <w:proofErr w:type="spellStart"/>
            <w:r w:rsidRPr="00A77542">
              <w:t>riting</w:t>
            </w:r>
            <w:proofErr w:type="spellEnd"/>
            <w:r w:rsidRPr="00A77542">
              <w:rPr>
                <w:lang w:val="en-NZ"/>
              </w:rPr>
              <w:t xml:space="preserve"> a career education plan</w:t>
            </w:r>
          </w:p>
        </w:tc>
        <w:tc>
          <w:tcPr>
            <w:tcW w:w="432" w:type="pct"/>
            <w:tcBorders>
              <w:top w:val="single" w:sz="2" w:space="0" w:color="A6A6A6"/>
              <w:left w:val="single" w:sz="2" w:space="0" w:color="A6A6A6"/>
              <w:bottom w:val="single" w:sz="2" w:space="0" w:color="A6A6A6"/>
              <w:right w:val="single" w:sz="2" w:space="0" w:color="A6A6A6"/>
            </w:tcBorders>
          </w:tcPr>
          <w:p w:rsidR="00800CCA" w:rsidRPr="00EB5EB4" w:rsidRDefault="00800CCA" w:rsidP="0026636C">
            <w:pPr>
              <w:pStyle w:val="Tabletext"/>
            </w:pPr>
            <w:r w:rsidRPr="00EB5EB4">
              <w:t>Term 1</w:t>
            </w:r>
            <w:r>
              <w:t xml:space="preserve"> and 2</w:t>
            </w:r>
          </w:p>
          <w:p w:rsidR="00800CCA" w:rsidRPr="000E676E" w:rsidRDefault="00800CCA" w:rsidP="0026636C">
            <w:pPr>
              <w:pStyle w:val="Tabletext"/>
            </w:pPr>
          </w:p>
        </w:tc>
        <w:tc>
          <w:tcPr>
            <w:tcW w:w="460" w:type="pct"/>
            <w:tcBorders>
              <w:top w:val="single" w:sz="2" w:space="0" w:color="A6A6A6"/>
              <w:left w:val="single" w:sz="2" w:space="0" w:color="A6A6A6"/>
              <w:bottom w:val="single" w:sz="2" w:space="0" w:color="A6A6A6"/>
              <w:right w:val="nil"/>
            </w:tcBorders>
          </w:tcPr>
          <w:p w:rsidR="00800CCA" w:rsidRDefault="00800CCA" w:rsidP="0026636C"/>
        </w:tc>
      </w:tr>
      <w:tr w:rsidR="00800CCA" w:rsidTr="00807F9A">
        <w:trPr>
          <w:trHeight w:val="1077"/>
        </w:trPr>
        <w:tc>
          <w:tcPr>
            <w:tcW w:w="1209" w:type="pct"/>
            <w:tcBorders>
              <w:top w:val="single" w:sz="2" w:space="0" w:color="A6A6A6"/>
              <w:left w:val="nil"/>
              <w:bottom w:val="single" w:sz="2" w:space="0" w:color="A6A6A6"/>
              <w:right w:val="single" w:sz="2" w:space="0" w:color="A6A6A6"/>
            </w:tcBorders>
            <w:hideMark/>
          </w:tcPr>
          <w:p w:rsidR="00800CCA" w:rsidRPr="00923B30" w:rsidRDefault="00800CCA" w:rsidP="0026636C">
            <w:pPr>
              <w:pStyle w:val="Tabletext"/>
            </w:pPr>
            <w:r>
              <w:t xml:space="preserve">We are </w:t>
            </w:r>
            <w:r>
              <w:rPr>
                <w:lang w:val="en-NZ"/>
              </w:rPr>
              <w:t xml:space="preserve">continuing </w:t>
            </w:r>
            <w:r>
              <w:t xml:space="preserve">a process </w:t>
            </w:r>
            <w:r>
              <w:rPr>
                <w:lang w:val="en-NZ"/>
              </w:rPr>
              <w:t xml:space="preserve">of </w:t>
            </w:r>
            <w:r w:rsidRPr="00EB5EB4">
              <w:t>planning and review</w:t>
            </w:r>
            <w:r>
              <w:t>ing</w:t>
            </w:r>
            <w:r w:rsidRPr="00EB5EB4">
              <w:t xml:space="preserve"> </w:t>
            </w:r>
            <w:r>
              <w:t>our</w:t>
            </w:r>
            <w:r w:rsidRPr="00EB5EB4">
              <w:t xml:space="preserve"> career education programme</w:t>
            </w:r>
            <w:r>
              <w:rPr>
                <w:lang w:val="en-NZ"/>
              </w:rPr>
              <w:t xml:space="preserve"> </w:t>
            </w:r>
            <w:r w:rsidRPr="00EB5EB4">
              <w:t>(P2.1)</w:t>
            </w:r>
          </w:p>
        </w:tc>
        <w:tc>
          <w:tcPr>
            <w:tcW w:w="1423" w:type="pct"/>
            <w:tcBorders>
              <w:top w:val="single" w:sz="2" w:space="0" w:color="A6A6A6"/>
              <w:left w:val="single" w:sz="2" w:space="0" w:color="A6A6A6"/>
              <w:bottom w:val="single" w:sz="2" w:space="0" w:color="A6A6A6"/>
              <w:right w:val="single" w:sz="2" w:space="0" w:color="A6A6A6"/>
            </w:tcBorders>
          </w:tcPr>
          <w:p w:rsidR="00800CCA" w:rsidRPr="00923B30" w:rsidRDefault="00800CCA" w:rsidP="0026636C">
            <w:pPr>
              <w:pStyle w:val="Tabletext"/>
              <w:rPr>
                <w:lang w:val="en-NZ"/>
              </w:rPr>
            </w:pPr>
            <w:r>
              <w:rPr>
                <w:lang w:val="en-NZ"/>
              </w:rPr>
              <w:t>D</w:t>
            </w:r>
            <w:proofErr w:type="spellStart"/>
            <w:r>
              <w:t>iscuss</w:t>
            </w:r>
            <w:proofErr w:type="spellEnd"/>
            <w:r>
              <w:t xml:space="preserve"> </w:t>
            </w:r>
            <w:r>
              <w:rPr>
                <w:lang w:val="en-NZ"/>
              </w:rPr>
              <w:t xml:space="preserve">audit results and </w:t>
            </w:r>
            <w:r w:rsidR="009F0CA5">
              <w:t>priorities</w:t>
            </w:r>
            <w:r w:rsidR="009F0CA5">
              <w:rPr>
                <w:lang w:val="en-NZ"/>
              </w:rPr>
              <w:t xml:space="preserve"> </w:t>
            </w:r>
            <w:bookmarkStart w:id="5" w:name="_GoBack"/>
            <w:bookmarkEnd w:id="5"/>
            <w:r>
              <w:t>for further development</w:t>
            </w:r>
            <w:r>
              <w:rPr>
                <w:lang w:val="en-NZ"/>
              </w:rPr>
              <w:t xml:space="preserve"> of career management competencies. D</w:t>
            </w:r>
            <w:proofErr w:type="spellStart"/>
            <w:r w:rsidRPr="00EB5EB4">
              <w:t>ecide</w:t>
            </w:r>
            <w:proofErr w:type="spellEnd"/>
            <w:r w:rsidRPr="00EB5EB4">
              <w:t xml:space="preserve"> as a staff how to further integrate career education activities into curriculum for the following year</w:t>
            </w:r>
            <w:r>
              <w:rPr>
                <w:lang w:val="en-NZ"/>
              </w:rPr>
              <w:t>.</w:t>
            </w:r>
          </w:p>
          <w:p w:rsidR="00800CCA" w:rsidRDefault="00800CCA" w:rsidP="0026636C">
            <w:pPr>
              <w:pStyle w:val="Tabletext"/>
            </w:pPr>
          </w:p>
          <w:p w:rsidR="00800CCA" w:rsidRDefault="00800CCA" w:rsidP="0026636C">
            <w:pPr>
              <w:pStyle w:val="Tabletext"/>
              <w:rPr>
                <w:lang w:val="en-NZ"/>
              </w:rPr>
            </w:pPr>
            <w:r>
              <w:rPr>
                <w:lang w:val="en-NZ"/>
              </w:rPr>
              <w:t>D</w:t>
            </w:r>
            <w:proofErr w:type="spellStart"/>
            <w:r>
              <w:t>ecide</w:t>
            </w:r>
            <w:proofErr w:type="spellEnd"/>
            <w:r>
              <w:t xml:space="preserve"> on next steps</w:t>
            </w:r>
            <w:r>
              <w:rPr>
                <w:lang w:val="en-NZ"/>
              </w:rPr>
              <w:t xml:space="preserve"> and develop a new action plan.</w:t>
            </w:r>
          </w:p>
          <w:p w:rsidR="00800CCA" w:rsidRPr="005A0DE7" w:rsidRDefault="00800CCA" w:rsidP="0026636C"/>
          <w:p w:rsidR="00800CCA" w:rsidRPr="00EB5EB4" w:rsidRDefault="00800CCA" w:rsidP="0026636C">
            <w:pPr>
              <w:pStyle w:val="Tabletext"/>
            </w:pPr>
            <w:r>
              <w:rPr>
                <w:lang w:val="en-NZ"/>
              </w:rPr>
              <w:t xml:space="preserve">Decide how to include self-review of career education in the school review cycle. </w:t>
            </w:r>
          </w:p>
        </w:tc>
        <w:tc>
          <w:tcPr>
            <w:tcW w:w="674" w:type="pct"/>
            <w:tcBorders>
              <w:top w:val="single" w:sz="2" w:space="0" w:color="A6A6A6"/>
              <w:left w:val="single" w:sz="2" w:space="0" w:color="A6A6A6"/>
              <w:bottom w:val="single" w:sz="2" w:space="0" w:color="A6A6A6"/>
              <w:right w:val="single" w:sz="2" w:space="0" w:color="A6A6A6"/>
            </w:tcBorders>
          </w:tcPr>
          <w:p w:rsidR="00800CCA" w:rsidRPr="0043373B" w:rsidRDefault="00800CCA" w:rsidP="0026636C">
            <w:pPr>
              <w:pStyle w:val="Tabletext"/>
              <w:rPr>
                <w:lang w:val="en-NZ"/>
              </w:rPr>
            </w:pPr>
            <w:r w:rsidRPr="00EB5EB4">
              <w:t>School</w:t>
            </w:r>
            <w:r>
              <w:rPr>
                <w:lang w:val="en-NZ"/>
              </w:rPr>
              <w:t xml:space="preserve">, with </w:t>
            </w:r>
            <w:r w:rsidRPr="00EB5EB4">
              <w:t>support from CNZ if required</w:t>
            </w:r>
            <w:r>
              <w:rPr>
                <w:lang w:val="en-NZ"/>
              </w:rPr>
              <w:br/>
            </w:r>
            <w:r>
              <w:rPr>
                <w:lang w:val="en-NZ"/>
              </w:rPr>
              <w:br/>
            </w:r>
            <w:r>
              <w:rPr>
                <w:lang w:val="en-NZ"/>
              </w:rPr>
              <w:br/>
            </w:r>
            <w:r>
              <w:rPr>
                <w:lang w:val="en-NZ"/>
              </w:rPr>
              <w:br/>
            </w:r>
          </w:p>
          <w:p w:rsidR="00800CCA" w:rsidRPr="00EB5EB4" w:rsidRDefault="00800CCA" w:rsidP="0026636C">
            <w:pPr>
              <w:pStyle w:val="Tabletext"/>
            </w:pPr>
            <w:r w:rsidRPr="00EB5EB4">
              <w:t>CNZ can facilitate this review if required</w:t>
            </w:r>
          </w:p>
          <w:p w:rsidR="00800CCA" w:rsidRDefault="00800CCA" w:rsidP="0026636C"/>
          <w:p w:rsidR="00800CCA" w:rsidRPr="00EB5EB4" w:rsidRDefault="00800CCA" w:rsidP="0026636C">
            <w:r>
              <w:br/>
              <w:t>School</w:t>
            </w:r>
          </w:p>
        </w:tc>
        <w:tc>
          <w:tcPr>
            <w:tcW w:w="802" w:type="pct"/>
            <w:tcBorders>
              <w:top w:val="single" w:sz="2" w:space="0" w:color="A6A6A6"/>
              <w:left w:val="single" w:sz="2" w:space="0" w:color="A6A6A6"/>
              <w:bottom w:val="single" w:sz="2" w:space="0" w:color="A6A6A6"/>
              <w:right w:val="single" w:sz="2" w:space="0" w:color="A6A6A6"/>
            </w:tcBorders>
          </w:tcPr>
          <w:p w:rsidR="00800CCA" w:rsidRPr="00A77542" w:rsidRDefault="00800CCA" w:rsidP="00800CCA">
            <w:pPr>
              <w:pStyle w:val="Tabletext"/>
              <w:numPr>
                <w:ilvl w:val="0"/>
                <w:numId w:val="16"/>
              </w:numPr>
              <w:ind w:left="364" w:hanging="307"/>
            </w:pPr>
            <w:r w:rsidRPr="00A77542">
              <w:t xml:space="preserve">Career education benchmarks </w:t>
            </w:r>
          </w:p>
          <w:p w:rsidR="00800CCA" w:rsidRDefault="00800CCA" w:rsidP="00800CCA">
            <w:pPr>
              <w:pStyle w:val="Tabletext"/>
              <w:numPr>
                <w:ilvl w:val="0"/>
                <w:numId w:val="16"/>
              </w:numPr>
              <w:ind w:left="364" w:hanging="307"/>
              <w:rPr>
                <w:lang w:val="en-NZ"/>
              </w:rPr>
            </w:pPr>
            <w:r w:rsidRPr="00A77542">
              <w:t>Und</w:t>
            </w:r>
            <w:r>
              <w:t xml:space="preserve">erstanding career education at </w:t>
            </w:r>
            <w:proofErr w:type="spellStart"/>
            <w:r>
              <w:rPr>
                <w:lang w:val="en-NZ"/>
              </w:rPr>
              <w:t>y</w:t>
            </w:r>
            <w:proofErr w:type="spellEnd"/>
            <w:r w:rsidRPr="00A77542">
              <w:t>ear</w:t>
            </w:r>
            <w:r>
              <w:rPr>
                <w:lang w:val="en-NZ"/>
              </w:rPr>
              <w:t>s</w:t>
            </w:r>
            <w:r w:rsidRPr="00A77542">
              <w:t xml:space="preserve"> 7 </w:t>
            </w:r>
            <w:r>
              <w:rPr>
                <w:lang w:val="en-NZ"/>
              </w:rPr>
              <w:t>and</w:t>
            </w:r>
            <w:r w:rsidRPr="00A77542">
              <w:t xml:space="preserve"> 8</w:t>
            </w:r>
          </w:p>
          <w:p w:rsidR="00800CCA" w:rsidRPr="00EB5EB4" w:rsidRDefault="00800CCA" w:rsidP="00800CCA">
            <w:pPr>
              <w:pStyle w:val="ListParagraph"/>
              <w:numPr>
                <w:ilvl w:val="0"/>
                <w:numId w:val="16"/>
              </w:numPr>
              <w:ind w:left="364"/>
            </w:pPr>
            <w:r>
              <w:t xml:space="preserve">Activity examples </w:t>
            </w:r>
            <w:proofErr w:type="spellStart"/>
            <w:r>
              <w:t>eg</w:t>
            </w:r>
            <w:proofErr w:type="spellEnd"/>
            <w:r>
              <w:t>, in Career education and guidance in New Zealand schools</w:t>
            </w:r>
          </w:p>
        </w:tc>
        <w:tc>
          <w:tcPr>
            <w:tcW w:w="432" w:type="pct"/>
            <w:tcBorders>
              <w:top w:val="single" w:sz="2" w:space="0" w:color="A6A6A6"/>
              <w:left w:val="single" w:sz="2" w:space="0" w:color="A6A6A6"/>
              <w:bottom w:val="single" w:sz="2" w:space="0" w:color="A6A6A6"/>
              <w:right w:val="single" w:sz="2" w:space="0" w:color="A6A6A6"/>
            </w:tcBorders>
          </w:tcPr>
          <w:p w:rsidR="00800CCA" w:rsidRDefault="00800CCA" w:rsidP="0026636C">
            <w:r>
              <w:t>Term 2</w:t>
            </w:r>
          </w:p>
        </w:tc>
        <w:tc>
          <w:tcPr>
            <w:tcW w:w="460" w:type="pct"/>
            <w:tcBorders>
              <w:top w:val="single" w:sz="2" w:space="0" w:color="A6A6A6"/>
              <w:left w:val="single" w:sz="2" w:space="0" w:color="A6A6A6"/>
              <w:bottom w:val="single" w:sz="2" w:space="0" w:color="A6A6A6"/>
              <w:right w:val="nil"/>
            </w:tcBorders>
          </w:tcPr>
          <w:p w:rsidR="00800CCA" w:rsidRDefault="00800CCA" w:rsidP="0026636C"/>
        </w:tc>
      </w:tr>
    </w:tbl>
    <w:p w:rsidR="00800CCA" w:rsidRDefault="00800CCA" w:rsidP="00800CCA"/>
    <w:p w:rsidR="00800CCA" w:rsidRDefault="00800CCA" w:rsidP="00E9661C"/>
    <w:sectPr w:rsidR="00800CCA" w:rsidSect="00D215C0">
      <w:footerReference w:type="default" r:id="rId10"/>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8F" w:rsidRDefault="0029238F" w:rsidP="0029238F">
      <w:r>
        <w:separator/>
      </w:r>
    </w:p>
  </w:endnote>
  <w:endnote w:type="continuationSeparator" w:id="0">
    <w:p w:rsidR="0029238F" w:rsidRDefault="0029238F" w:rsidP="0029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A" w:rsidRPr="00B33342" w:rsidRDefault="00800CCA" w:rsidP="00B33342">
    <w:pPr>
      <w:pStyle w:val="Footer"/>
      <w:tabs>
        <w:tab w:val="clear" w:pos="4513"/>
        <w:tab w:val="clear" w:pos="9026"/>
        <w:tab w:val="center" w:pos="7655"/>
        <w:tab w:val="right" w:pos="15309"/>
      </w:tabs>
      <w:rPr>
        <w:color w:val="595959" w:themeColor="text1" w:themeTint="A6"/>
        <w:sz w:val="16"/>
        <w:szCs w:val="16"/>
      </w:rPr>
    </w:pPr>
    <w:r w:rsidRPr="00B33342">
      <w:rPr>
        <w:color w:val="595959" w:themeColor="text1" w:themeTint="A6"/>
        <w:sz w:val="16"/>
        <w:szCs w:val="16"/>
      </w:rPr>
      <w:t>Ca</w:t>
    </w:r>
    <w:r>
      <w:rPr>
        <w:color w:val="595959" w:themeColor="text1" w:themeTint="A6"/>
        <w:sz w:val="16"/>
        <w:szCs w:val="16"/>
      </w:rPr>
      <w:t xml:space="preserve">reers New Zealand, </w:t>
    </w:r>
    <w:r w:rsidR="006F4201">
      <w:rPr>
        <w:color w:val="595959" w:themeColor="text1" w:themeTint="A6"/>
        <w:sz w:val="16"/>
        <w:szCs w:val="16"/>
      </w:rPr>
      <w:t>www.careers.govt.nz</w:t>
    </w:r>
    <w:r>
      <w:rPr>
        <w:color w:val="595959" w:themeColor="text1" w:themeTint="A6"/>
        <w:sz w:val="16"/>
        <w:szCs w:val="16"/>
      </w:rPr>
      <w:tab/>
      <w:t>Example of action plan:</w:t>
    </w:r>
    <w:r w:rsidRPr="00B33342">
      <w:rPr>
        <w:color w:val="595959" w:themeColor="text1" w:themeTint="A6"/>
        <w:sz w:val="16"/>
        <w:szCs w:val="16"/>
      </w:rPr>
      <w:t xml:space="preserve"> No Name Primary School</w:t>
    </w:r>
    <w:r>
      <w:rPr>
        <w:color w:val="595959" w:themeColor="text1" w:themeTint="A6"/>
        <w:sz w:val="16"/>
        <w:szCs w:val="16"/>
      </w:rPr>
      <w:tab/>
    </w:r>
    <w:r w:rsidRPr="00B33342">
      <w:rPr>
        <w:color w:val="595959" w:themeColor="text1" w:themeTint="A6"/>
        <w:sz w:val="16"/>
        <w:szCs w:val="16"/>
      </w:rPr>
      <w:fldChar w:fldCharType="begin"/>
    </w:r>
    <w:r w:rsidRPr="00B33342">
      <w:rPr>
        <w:color w:val="595959" w:themeColor="text1" w:themeTint="A6"/>
        <w:sz w:val="16"/>
        <w:szCs w:val="16"/>
      </w:rPr>
      <w:instrText xml:space="preserve"> PAGE   \* MERGEFORMAT </w:instrText>
    </w:r>
    <w:r w:rsidRPr="00B33342">
      <w:rPr>
        <w:color w:val="595959" w:themeColor="text1" w:themeTint="A6"/>
        <w:sz w:val="16"/>
        <w:szCs w:val="16"/>
      </w:rPr>
      <w:fldChar w:fldCharType="separate"/>
    </w:r>
    <w:r w:rsidR="004A0C96">
      <w:rPr>
        <w:noProof/>
        <w:color w:val="595959" w:themeColor="text1" w:themeTint="A6"/>
        <w:sz w:val="16"/>
        <w:szCs w:val="16"/>
      </w:rPr>
      <w:t>3</w:t>
    </w:r>
    <w:r w:rsidRPr="00B33342">
      <w:rPr>
        <w:noProof/>
        <w:color w:val="595959" w:themeColor="text1" w:themeTint="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C0" w:rsidRPr="00054CAD" w:rsidRDefault="009F0CA5" w:rsidP="00054CAD">
    <w:pPr>
      <w:pStyle w:val="Footer"/>
      <w:tabs>
        <w:tab w:val="clear" w:pos="4513"/>
        <w:tab w:val="clear" w:pos="9026"/>
        <w:tab w:val="center" w:pos="7513"/>
        <w:tab w:val="right" w:pos="14459"/>
      </w:tabs>
      <w:rPr>
        <w:color w:val="595959" w:themeColor="text1" w:themeTint="A6"/>
        <w:sz w:val="16"/>
        <w:szCs w:val="16"/>
      </w:rPr>
    </w:pPr>
    <w:r w:rsidRPr="00054CAD">
      <w:rPr>
        <w:color w:val="595959" w:themeColor="text1" w:themeTint="A6"/>
        <w:sz w:val="16"/>
        <w:szCs w:val="16"/>
      </w:rPr>
      <w:t>Ca</w:t>
    </w:r>
    <w:r w:rsidRPr="00054CAD">
      <w:rPr>
        <w:color w:val="595959" w:themeColor="text1" w:themeTint="A6"/>
        <w:sz w:val="16"/>
        <w:szCs w:val="16"/>
      </w:rPr>
      <w:t xml:space="preserve">reers New Zealand, </w:t>
    </w:r>
    <w:r w:rsidR="006F4201">
      <w:rPr>
        <w:color w:val="595959" w:themeColor="text1" w:themeTint="A6"/>
        <w:sz w:val="16"/>
        <w:szCs w:val="16"/>
      </w:rPr>
      <w:t>www.careers.govt.nz</w:t>
    </w:r>
    <w:r w:rsidRPr="00054CAD">
      <w:rPr>
        <w:color w:val="595959" w:themeColor="text1" w:themeTint="A6"/>
        <w:sz w:val="16"/>
        <w:szCs w:val="16"/>
      </w:rPr>
      <w:tab/>
    </w:r>
    <w:r w:rsidRPr="00054CAD">
      <w:rPr>
        <w:color w:val="595959" w:themeColor="text1" w:themeTint="A6"/>
        <w:sz w:val="16"/>
        <w:szCs w:val="16"/>
      </w:rPr>
      <w:t xml:space="preserve">Example of action plan: </w:t>
    </w:r>
    <w:proofErr w:type="spellStart"/>
    <w:r w:rsidR="00054CAD">
      <w:rPr>
        <w:color w:val="595959" w:themeColor="text1" w:themeTint="A6"/>
        <w:sz w:val="16"/>
        <w:szCs w:val="16"/>
      </w:rPr>
      <w:t>Omana</w:t>
    </w:r>
    <w:proofErr w:type="spellEnd"/>
    <w:r w:rsidR="00054CAD">
      <w:rPr>
        <w:color w:val="595959" w:themeColor="text1" w:themeTint="A6"/>
        <w:sz w:val="16"/>
        <w:szCs w:val="16"/>
      </w:rPr>
      <w:t xml:space="preserve"> Primary</w:t>
    </w:r>
    <w:r w:rsidRPr="00054CAD">
      <w:rPr>
        <w:color w:val="595959" w:themeColor="text1" w:themeTint="A6"/>
        <w:sz w:val="16"/>
        <w:szCs w:val="16"/>
      </w:rPr>
      <w:t xml:space="preserve"> School</w:t>
    </w:r>
    <w:r w:rsidRPr="00054CAD">
      <w:rPr>
        <w:color w:val="595959" w:themeColor="text1" w:themeTint="A6"/>
        <w:sz w:val="16"/>
        <w:szCs w:val="16"/>
      </w:rPr>
      <w:tab/>
    </w:r>
    <w:r w:rsidRPr="00054CAD">
      <w:rPr>
        <w:color w:val="595959" w:themeColor="text1" w:themeTint="A6"/>
        <w:sz w:val="16"/>
        <w:szCs w:val="16"/>
      </w:rPr>
      <w:fldChar w:fldCharType="begin"/>
    </w:r>
    <w:r w:rsidRPr="00054CAD">
      <w:rPr>
        <w:color w:val="595959" w:themeColor="text1" w:themeTint="A6"/>
        <w:sz w:val="16"/>
        <w:szCs w:val="16"/>
      </w:rPr>
      <w:instrText xml:space="preserve"> PAGE   \* MERGEFORMAT </w:instrText>
    </w:r>
    <w:r w:rsidRPr="00054CAD">
      <w:rPr>
        <w:color w:val="595959" w:themeColor="text1" w:themeTint="A6"/>
        <w:sz w:val="16"/>
        <w:szCs w:val="16"/>
      </w:rPr>
      <w:fldChar w:fldCharType="separate"/>
    </w:r>
    <w:r>
      <w:rPr>
        <w:noProof/>
        <w:color w:val="595959" w:themeColor="text1" w:themeTint="A6"/>
        <w:sz w:val="16"/>
        <w:szCs w:val="16"/>
      </w:rPr>
      <w:t>5</w:t>
    </w:r>
    <w:r w:rsidRPr="00054CAD">
      <w:rPr>
        <w:noProof/>
        <w:color w:val="595959" w:themeColor="text1" w:themeTint="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8F" w:rsidRDefault="0029238F" w:rsidP="0029238F">
      <w:r>
        <w:separator/>
      </w:r>
    </w:p>
  </w:footnote>
  <w:footnote w:type="continuationSeparator" w:id="0">
    <w:p w:rsidR="0029238F" w:rsidRDefault="0029238F" w:rsidP="0029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01" w:rsidRPr="006F4201" w:rsidRDefault="006F4201" w:rsidP="006F4201">
    <w:pPr>
      <w:pStyle w:val="Heading1"/>
      <w:spacing w:after="240"/>
      <w:rPr>
        <w:rFonts w:ascii="Century Gothic" w:hAnsi="Century Gothic"/>
        <w:b w:val="0"/>
        <w:color w:val="auto"/>
        <w:sz w:val="24"/>
        <w:szCs w:val="24"/>
        <w:lang w:val="en-NZ"/>
      </w:rPr>
    </w:pPr>
    <w:r w:rsidRPr="006F4201">
      <w:rPr>
        <w:rFonts w:ascii="Century Gothic" w:hAnsi="Century Gothic"/>
        <w:b w:val="0"/>
        <w:color w:val="auto"/>
        <w:sz w:val="24"/>
        <w:szCs w:val="24"/>
        <w:lang w:val="en-NZ"/>
      </w:rPr>
      <w:t>Example a</w:t>
    </w:r>
    <w:proofErr w:type="spellStart"/>
    <w:r w:rsidRPr="006F4201">
      <w:rPr>
        <w:rFonts w:ascii="Century Gothic" w:hAnsi="Century Gothic"/>
        <w:b w:val="0"/>
        <w:color w:val="auto"/>
        <w:sz w:val="24"/>
        <w:szCs w:val="24"/>
      </w:rPr>
      <w:t>ction</w:t>
    </w:r>
    <w:proofErr w:type="spellEnd"/>
    <w:r w:rsidRPr="006F4201">
      <w:rPr>
        <w:rFonts w:ascii="Century Gothic" w:hAnsi="Century Gothic"/>
        <w:b w:val="0"/>
        <w:color w:val="auto"/>
        <w:sz w:val="24"/>
        <w:szCs w:val="24"/>
      </w:rPr>
      <w:t xml:space="preserve"> </w:t>
    </w:r>
    <w:r w:rsidRPr="006F4201">
      <w:rPr>
        <w:rFonts w:ascii="Century Gothic" w:hAnsi="Century Gothic"/>
        <w:b w:val="0"/>
        <w:color w:val="auto"/>
        <w:sz w:val="24"/>
        <w:szCs w:val="24"/>
        <w:lang w:val="en-NZ"/>
      </w:rPr>
      <w:t>p</w:t>
    </w:r>
    <w:proofErr w:type="spellStart"/>
    <w:r w:rsidRPr="006F4201">
      <w:rPr>
        <w:rFonts w:ascii="Century Gothic" w:hAnsi="Century Gothic"/>
        <w:b w:val="0"/>
        <w:color w:val="auto"/>
        <w:sz w:val="24"/>
        <w:szCs w:val="24"/>
      </w:rPr>
      <w:t>lan</w:t>
    </w:r>
    <w:r w:rsidRPr="006F4201">
      <w:rPr>
        <w:rFonts w:ascii="Century Gothic" w:hAnsi="Century Gothic"/>
        <w:b w:val="0"/>
        <w:color w:val="auto"/>
        <w:sz w:val="24"/>
        <w:szCs w:val="24"/>
        <w:lang w:val="en-NZ"/>
      </w:rPr>
      <w:t>s</w:t>
    </w:r>
    <w:proofErr w:type="spellEnd"/>
    <w:r w:rsidRPr="006F4201">
      <w:rPr>
        <w:rFonts w:ascii="Century Gothic" w:hAnsi="Century Gothic"/>
        <w:b w:val="0"/>
        <w:color w:val="auto"/>
        <w:sz w:val="24"/>
        <w:szCs w:val="24"/>
        <w:lang w:val="en-NZ"/>
      </w:rPr>
      <w:t xml:space="preserve"> f</w:t>
    </w:r>
    <w:r w:rsidRPr="006F4201">
      <w:rPr>
        <w:rFonts w:ascii="Century Gothic" w:hAnsi="Century Gothic"/>
        <w:b w:val="0"/>
        <w:color w:val="auto"/>
        <w:sz w:val="24"/>
        <w:szCs w:val="24"/>
        <w:lang w:val="en-NZ"/>
      </w:rPr>
      <w:t>or years 7 and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2B2"/>
    <w:multiLevelType w:val="hybridMultilevel"/>
    <w:tmpl w:val="AAA893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04781131"/>
    <w:multiLevelType w:val="hybridMultilevel"/>
    <w:tmpl w:val="93906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A1009E"/>
    <w:multiLevelType w:val="hybridMultilevel"/>
    <w:tmpl w:val="D1C89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893C5C"/>
    <w:multiLevelType w:val="hybridMultilevel"/>
    <w:tmpl w:val="CAA60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05A065C"/>
    <w:multiLevelType w:val="hybridMultilevel"/>
    <w:tmpl w:val="6EEA9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3DA5262"/>
    <w:multiLevelType w:val="hybridMultilevel"/>
    <w:tmpl w:val="807C7B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48901FB"/>
    <w:multiLevelType w:val="hybridMultilevel"/>
    <w:tmpl w:val="12B29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AB17A2E"/>
    <w:multiLevelType w:val="hybridMultilevel"/>
    <w:tmpl w:val="38D6F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2412D35"/>
    <w:multiLevelType w:val="hybridMultilevel"/>
    <w:tmpl w:val="75083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8D92211"/>
    <w:multiLevelType w:val="hybridMultilevel"/>
    <w:tmpl w:val="3F9C8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B607E4B"/>
    <w:multiLevelType w:val="hybridMultilevel"/>
    <w:tmpl w:val="F22E55D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D913208"/>
    <w:multiLevelType w:val="hybridMultilevel"/>
    <w:tmpl w:val="2334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4C3B53"/>
    <w:multiLevelType w:val="hybridMultilevel"/>
    <w:tmpl w:val="94806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7EC68F2"/>
    <w:multiLevelType w:val="hybridMultilevel"/>
    <w:tmpl w:val="4290D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0"/>
  </w:num>
  <w:num w:numId="6">
    <w:abstractNumId w:val="5"/>
  </w:num>
  <w:num w:numId="7">
    <w:abstractNumId w:val="6"/>
  </w:num>
  <w:num w:numId="8">
    <w:abstractNumId w:val="12"/>
  </w:num>
  <w:num w:numId="9">
    <w:abstractNumId w:val="8"/>
  </w:num>
  <w:num w:numId="10">
    <w:abstractNumId w:val="2"/>
  </w:num>
  <w:num w:numId="11">
    <w:abstractNumId w:val="1"/>
  </w:num>
  <w:num w:numId="12">
    <w:abstractNumId w:val="7"/>
  </w:num>
  <w:num w:numId="13">
    <w:abstractNumId w:val="4"/>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6"/>
    <w:rsid w:val="0000514C"/>
    <w:rsid w:val="00010D31"/>
    <w:rsid w:val="000150E3"/>
    <w:rsid w:val="00034E9D"/>
    <w:rsid w:val="00054CAD"/>
    <w:rsid w:val="00174EC8"/>
    <w:rsid w:val="00182083"/>
    <w:rsid w:val="001E6648"/>
    <w:rsid w:val="00216D42"/>
    <w:rsid w:val="00222ACA"/>
    <w:rsid w:val="00262C97"/>
    <w:rsid w:val="002676BF"/>
    <w:rsid w:val="0027652F"/>
    <w:rsid w:val="0029238F"/>
    <w:rsid w:val="00324683"/>
    <w:rsid w:val="00346C2B"/>
    <w:rsid w:val="00373F95"/>
    <w:rsid w:val="00375163"/>
    <w:rsid w:val="003A7272"/>
    <w:rsid w:val="003E7A66"/>
    <w:rsid w:val="00420AFE"/>
    <w:rsid w:val="00442CC1"/>
    <w:rsid w:val="004A0C96"/>
    <w:rsid w:val="004C1809"/>
    <w:rsid w:val="004E6C16"/>
    <w:rsid w:val="00502BCD"/>
    <w:rsid w:val="00592369"/>
    <w:rsid w:val="00596F35"/>
    <w:rsid w:val="005A7B7A"/>
    <w:rsid w:val="005B3E23"/>
    <w:rsid w:val="00601880"/>
    <w:rsid w:val="006075E4"/>
    <w:rsid w:val="00617349"/>
    <w:rsid w:val="006524FD"/>
    <w:rsid w:val="00653DDC"/>
    <w:rsid w:val="00674568"/>
    <w:rsid w:val="00693D76"/>
    <w:rsid w:val="006C1D10"/>
    <w:rsid w:val="006E0DC4"/>
    <w:rsid w:val="006F4201"/>
    <w:rsid w:val="00741DDA"/>
    <w:rsid w:val="00776034"/>
    <w:rsid w:val="007B2E43"/>
    <w:rsid w:val="007F071D"/>
    <w:rsid w:val="00800CCA"/>
    <w:rsid w:val="00807F9A"/>
    <w:rsid w:val="008532D4"/>
    <w:rsid w:val="0088193A"/>
    <w:rsid w:val="008F1773"/>
    <w:rsid w:val="009029EA"/>
    <w:rsid w:val="00917B8D"/>
    <w:rsid w:val="00965CD2"/>
    <w:rsid w:val="00970BA7"/>
    <w:rsid w:val="00986B30"/>
    <w:rsid w:val="00986C41"/>
    <w:rsid w:val="009E465E"/>
    <w:rsid w:val="009F0CA5"/>
    <w:rsid w:val="00A02B30"/>
    <w:rsid w:val="00A15DFC"/>
    <w:rsid w:val="00A658EC"/>
    <w:rsid w:val="00A80E47"/>
    <w:rsid w:val="00A95F84"/>
    <w:rsid w:val="00AA1B15"/>
    <w:rsid w:val="00AC6920"/>
    <w:rsid w:val="00AD4F60"/>
    <w:rsid w:val="00B00F57"/>
    <w:rsid w:val="00B273DC"/>
    <w:rsid w:val="00B33342"/>
    <w:rsid w:val="00B42CE3"/>
    <w:rsid w:val="00B851F2"/>
    <w:rsid w:val="00C35236"/>
    <w:rsid w:val="00C64EDD"/>
    <w:rsid w:val="00C74C73"/>
    <w:rsid w:val="00C959DF"/>
    <w:rsid w:val="00C964C0"/>
    <w:rsid w:val="00CA218F"/>
    <w:rsid w:val="00CB60EB"/>
    <w:rsid w:val="00CB76BE"/>
    <w:rsid w:val="00D22365"/>
    <w:rsid w:val="00D32D9D"/>
    <w:rsid w:val="00D35966"/>
    <w:rsid w:val="00D54B93"/>
    <w:rsid w:val="00D57FA4"/>
    <w:rsid w:val="00DA78E9"/>
    <w:rsid w:val="00E312CA"/>
    <w:rsid w:val="00E57C37"/>
    <w:rsid w:val="00E63063"/>
    <w:rsid w:val="00E9661C"/>
    <w:rsid w:val="00ED0690"/>
    <w:rsid w:val="00EF316D"/>
    <w:rsid w:val="00EF43BF"/>
    <w:rsid w:val="00F67B03"/>
    <w:rsid w:val="00F773B1"/>
    <w:rsid w:val="00FE27DD"/>
    <w:rsid w:val="00FF3F36"/>
    <w:rsid w:val="00FF65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1C"/>
    <w:pPr>
      <w:spacing w:after="0" w:line="240" w:lineRule="auto"/>
    </w:pPr>
    <w:rPr>
      <w:rFonts w:ascii="Arial" w:eastAsia="Times New Roman" w:hAnsi="Arial" w:cs="Times New Roman"/>
      <w:sz w:val="18"/>
      <w:szCs w:val="24"/>
    </w:rPr>
  </w:style>
  <w:style w:type="paragraph" w:styleId="Heading1">
    <w:name w:val="heading 1"/>
    <w:basedOn w:val="Normal"/>
    <w:next w:val="body"/>
    <w:link w:val="Heading1Char"/>
    <w:qFormat/>
    <w:rsid w:val="00EF43BF"/>
    <w:pPr>
      <w:keepNext/>
      <w:spacing w:after="120"/>
      <w:outlineLvl w:val="0"/>
    </w:pPr>
    <w:rPr>
      <w:rFonts w:ascii="Arial Bold" w:hAnsi="Arial Bold"/>
      <w:b/>
      <w:bCs/>
      <w:color w:val="61A729"/>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3BF"/>
    <w:rPr>
      <w:rFonts w:ascii="Arial Bold" w:eastAsia="Times New Roman" w:hAnsi="Arial Bold" w:cs="Times New Roman"/>
      <w:b/>
      <w:bCs/>
      <w:color w:val="61A729"/>
      <w:kern w:val="32"/>
      <w:sz w:val="32"/>
      <w:szCs w:val="32"/>
      <w:lang w:val="x-none" w:eastAsia="x-none"/>
    </w:rPr>
  </w:style>
  <w:style w:type="paragraph" w:styleId="ListParagraph">
    <w:name w:val="List Paragraph"/>
    <w:basedOn w:val="Normal"/>
    <w:uiPriority w:val="34"/>
    <w:qFormat/>
    <w:rsid w:val="00E9661C"/>
    <w:pPr>
      <w:ind w:left="720"/>
      <w:contextualSpacing/>
    </w:pPr>
  </w:style>
  <w:style w:type="character" w:customStyle="1" w:styleId="TabletextChar">
    <w:name w:val="Table text Char"/>
    <w:link w:val="Tabletext"/>
    <w:uiPriority w:val="99"/>
    <w:locked/>
    <w:rsid w:val="00E9661C"/>
    <w:rPr>
      <w:rFonts w:ascii="Arial" w:eastAsia="Times New Roman" w:hAnsi="Arial" w:cs="Times New Roman"/>
      <w:sz w:val="18"/>
      <w:szCs w:val="20"/>
      <w:lang w:val="x-none"/>
    </w:rPr>
  </w:style>
  <w:style w:type="paragraph" w:customStyle="1" w:styleId="Tabletext">
    <w:name w:val="Table text"/>
    <w:basedOn w:val="Normal"/>
    <w:next w:val="Normal"/>
    <w:link w:val="TabletextChar"/>
    <w:uiPriority w:val="99"/>
    <w:qFormat/>
    <w:rsid w:val="00E9661C"/>
    <w:pPr>
      <w:spacing w:before="80" w:after="60" w:line="220" w:lineRule="atLeast"/>
    </w:pPr>
    <w:rPr>
      <w:szCs w:val="20"/>
      <w:lang w:val="x-none"/>
    </w:rPr>
  </w:style>
  <w:style w:type="paragraph" w:customStyle="1" w:styleId="Tableheadingtext">
    <w:name w:val="Table heading text"/>
    <w:basedOn w:val="Normal"/>
    <w:uiPriority w:val="99"/>
    <w:qFormat/>
    <w:rsid w:val="00E9661C"/>
    <w:pPr>
      <w:spacing w:before="80" w:after="80" w:line="220" w:lineRule="atLeast"/>
    </w:pPr>
    <w:rPr>
      <w:b/>
      <w:color w:val="FFFFFF"/>
    </w:rPr>
  </w:style>
  <w:style w:type="paragraph" w:customStyle="1" w:styleId="body">
    <w:name w:val="body"/>
    <w:basedOn w:val="Normal"/>
    <w:uiPriority w:val="99"/>
    <w:rsid w:val="00E9661C"/>
    <w:pPr>
      <w:spacing w:after="120" w:line="276" w:lineRule="auto"/>
    </w:pPr>
    <w:rPr>
      <w:rFonts w:eastAsia="Calibri"/>
      <w:szCs w:val="18"/>
      <w:lang w:val="en-US" w:eastAsia="en-GB"/>
    </w:rPr>
  </w:style>
  <w:style w:type="character" w:styleId="CommentReference">
    <w:name w:val="annotation reference"/>
    <w:basedOn w:val="DefaultParagraphFont"/>
    <w:uiPriority w:val="99"/>
    <w:semiHidden/>
    <w:unhideWhenUsed/>
    <w:rsid w:val="00AD4F60"/>
    <w:rPr>
      <w:sz w:val="16"/>
      <w:szCs w:val="16"/>
    </w:rPr>
  </w:style>
  <w:style w:type="paragraph" w:styleId="CommentText">
    <w:name w:val="annotation text"/>
    <w:basedOn w:val="Normal"/>
    <w:link w:val="CommentTextChar"/>
    <w:uiPriority w:val="99"/>
    <w:unhideWhenUsed/>
    <w:rsid w:val="00AD4F60"/>
    <w:rPr>
      <w:sz w:val="20"/>
      <w:szCs w:val="20"/>
    </w:rPr>
  </w:style>
  <w:style w:type="character" w:customStyle="1" w:styleId="CommentTextChar">
    <w:name w:val="Comment Text Char"/>
    <w:basedOn w:val="DefaultParagraphFont"/>
    <w:link w:val="CommentText"/>
    <w:uiPriority w:val="99"/>
    <w:rsid w:val="00AD4F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F60"/>
    <w:rPr>
      <w:b/>
      <w:bCs/>
    </w:rPr>
  </w:style>
  <w:style w:type="character" w:customStyle="1" w:styleId="CommentSubjectChar">
    <w:name w:val="Comment Subject Char"/>
    <w:basedOn w:val="CommentTextChar"/>
    <w:link w:val="CommentSubject"/>
    <w:uiPriority w:val="99"/>
    <w:semiHidden/>
    <w:rsid w:val="00AD4F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D4F60"/>
    <w:rPr>
      <w:rFonts w:ascii="Tahoma" w:hAnsi="Tahoma" w:cs="Tahoma"/>
      <w:sz w:val="16"/>
      <w:szCs w:val="16"/>
    </w:rPr>
  </w:style>
  <w:style w:type="character" w:customStyle="1" w:styleId="BalloonTextChar">
    <w:name w:val="Balloon Text Char"/>
    <w:basedOn w:val="DefaultParagraphFont"/>
    <w:link w:val="BalloonText"/>
    <w:uiPriority w:val="99"/>
    <w:semiHidden/>
    <w:rsid w:val="00AD4F60"/>
    <w:rPr>
      <w:rFonts w:ascii="Tahoma" w:eastAsia="Times New Roman" w:hAnsi="Tahoma" w:cs="Tahoma"/>
      <w:sz w:val="16"/>
      <w:szCs w:val="16"/>
    </w:rPr>
  </w:style>
  <w:style w:type="paragraph" w:styleId="Header">
    <w:name w:val="header"/>
    <w:basedOn w:val="Normal"/>
    <w:link w:val="HeaderChar"/>
    <w:uiPriority w:val="99"/>
    <w:unhideWhenUsed/>
    <w:rsid w:val="0029238F"/>
    <w:pPr>
      <w:tabs>
        <w:tab w:val="center" w:pos="4513"/>
        <w:tab w:val="right" w:pos="9026"/>
      </w:tabs>
    </w:pPr>
  </w:style>
  <w:style w:type="character" w:customStyle="1" w:styleId="HeaderChar">
    <w:name w:val="Header Char"/>
    <w:basedOn w:val="DefaultParagraphFont"/>
    <w:link w:val="Header"/>
    <w:uiPriority w:val="99"/>
    <w:rsid w:val="0029238F"/>
    <w:rPr>
      <w:rFonts w:ascii="Arial" w:eastAsia="Times New Roman" w:hAnsi="Arial" w:cs="Times New Roman"/>
      <w:sz w:val="18"/>
      <w:szCs w:val="24"/>
    </w:rPr>
  </w:style>
  <w:style w:type="paragraph" w:styleId="Footer">
    <w:name w:val="footer"/>
    <w:basedOn w:val="Normal"/>
    <w:link w:val="FooterChar"/>
    <w:uiPriority w:val="99"/>
    <w:unhideWhenUsed/>
    <w:rsid w:val="0029238F"/>
    <w:pPr>
      <w:tabs>
        <w:tab w:val="center" w:pos="4513"/>
        <w:tab w:val="right" w:pos="9026"/>
      </w:tabs>
    </w:pPr>
  </w:style>
  <w:style w:type="character" w:customStyle="1" w:styleId="FooterChar">
    <w:name w:val="Footer Char"/>
    <w:basedOn w:val="DefaultParagraphFont"/>
    <w:link w:val="Footer"/>
    <w:uiPriority w:val="99"/>
    <w:rsid w:val="0029238F"/>
    <w:rPr>
      <w:rFonts w:ascii="Arial" w:eastAsia="Times New Roman" w:hAnsi="Arial" w:cs="Times New Roman"/>
      <w:sz w:val="18"/>
      <w:szCs w:val="24"/>
    </w:rPr>
  </w:style>
  <w:style w:type="character" w:styleId="Hyperlink">
    <w:name w:val="Hyperlink"/>
    <w:basedOn w:val="DefaultParagraphFont"/>
    <w:uiPriority w:val="99"/>
    <w:unhideWhenUsed/>
    <w:rsid w:val="00800CCA"/>
    <w:rPr>
      <w:color w:val="0000FF" w:themeColor="hyperlink"/>
      <w:u w:val="single"/>
    </w:rPr>
  </w:style>
  <w:style w:type="character" w:styleId="FollowedHyperlink">
    <w:name w:val="FollowedHyperlink"/>
    <w:basedOn w:val="DefaultParagraphFont"/>
    <w:uiPriority w:val="99"/>
    <w:semiHidden/>
    <w:unhideWhenUsed/>
    <w:rsid w:val="00DA78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1C"/>
    <w:pPr>
      <w:spacing w:after="0" w:line="240" w:lineRule="auto"/>
    </w:pPr>
    <w:rPr>
      <w:rFonts w:ascii="Arial" w:eastAsia="Times New Roman" w:hAnsi="Arial" w:cs="Times New Roman"/>
      <w:sz w:val="18"/>
      <w:szCs w:val="24"/>
    </w:rPr>
  </w:style>
  <w:style w:type="paragraph" w:styleId="Heading1">
    <w:name w:val="heading 1"/>
    <w:basedOn w:val="Normal"/>
    <w:next w:val="body"/>
    <w:link w:val="Heading1Char"/>
    <w:qFormat/>
    <w:rsid w:val="00EF43BF"/>
    <w:pPr>
      <w:keepNext/>
      <w:spacing w:after="120"/>
      <w:outlineLvl w:val="0"/>
    </w:pPr>
    <w:rPr>
      <w:rFonts w:ascii="Arial Bold" w:hAnsi="Arial Bold"/>
      <w:b/>
      <w:bCs/>
      <w:color w:val="61A729"/>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3BF"/>
    <w:rPr>
      <w:rFonts w:ascii="Arial Bold" w:eastAsia="Times New Roman" w:hAnsi="Arial Bold" w:cs="Times New Roman"/>
      <w:b/>
      <w:bCs/>
      <w:color w:val="61A729"/>
      <w:kern w:val="32"/>
      <w:sz w:val="32"/>
      <w:szCs w:val="32"/>
      <w:lang w:val="x-none" w:eastAsia="x-none"/>
    </w:rPr>
  </w:style>
  <w:style w:type="paragraph" w:styleId="ListParagraph">
    <w:name w:val="List Paragraph"/>
    <w:basedOn w:val="Normal"/>
    <w:uiPriority w:val="34"/>
    <w:qFormat/>
    <w:rsid w:val="00E9661C"/>
    <w:pPr>
      <w:ind w:left="720"/>
      <w:contextualSpacing/>
    </w:pPr>
  </w:style>
  <w:style w:type="character" w:customStyle="1" w:styleId="TabletextChar">
    <w:name w:val="Table text Char"/>
    <w:link w:val="Tabletext"/>
    <w:uiPriority w:val="99"/>
    <w:locked/>
    <w:rsid w:val="00E9661C"/>
    <w:rPr>
      <w:rFonts w:ascii="Arial" w:eastAsia="Times New Roman" w:hAnsi="Arial" w:cs="Times New Roman"/>
      <w:sz w:val="18"/>
      <w:szCs w:val="20"/>
      <w:lang w:val="x-none"/>
    </w:rPr>
  </w:style>
  <w:style w:type="paragraph" w:customStyle="1" w:styleId="Tabletext">
    <w:name w:val="Table text"/>
    <w:basedOn w:val="Normal"/>
    <w:next w:val="Normal"/>
    <w:link w:val="TabletextChar"/>
    <w:uiPriority w:val="99"/>
    <w:qFormat/>
    <w:rsid w:val="00E9661C"/>
    <w:pPr>
      <w:spacing w:before="80" w:after="60" w:line="220" w:lineRule="atLeast"/>
    </w:pPr>
    <w:rPr>
      <w:szCs w:val="20"/>
      <w:lang w:val="x-none"/>
    </w:rPr>
  </w:style>
  <w:style w:type="paragraph" w:customStyle="1" w:styleId="Tableheadingtext">
    <w:name w:val="Table heading text"/>
    <w:basedOn w:val="Normal"/>
    <w:uiPriority w:val="99"/>
    <w:qFormat/>
    <w:rsid w:val="00E9661C"/>
    <w:pPr>
      <w:spacing w:before="80" w:after="80" w:line="220" w:lineRule="atLeast"/>
    </w:pPr>
    <w:rPr>
      <w:b/>
      <w:color w:val="FFFFFF"/>
    </w:rPr>
  </w:style>
  <w:style w:type="paragraph" w:customStyle="1" w:styleId="body">
    <w:name w:val="body"/>
    <w:basedOn w:val="Normal"/>
    <w:uiPriority w:val="99"/>
    <w:rsid w:val="00E9661C"/>
    <w:pPr>
      <w:spacing w:after="120" w:line="276" w:lineRule="auto"/>
    </w:pPr>
    <w:rPr>
      <w:rFonts w:eastAsia="Calibri"/>
      <w:szCs w:val="18"/>
      <w:lang w:val="en-US" w:eastAsia="en-GB"/>
    </w:rPr>
  </w:style>
  <w:style w:type="character" w:styleId="CommentReference">
    <w:name w:val="annotation reference"/>
    <w:basedOn w:val="DefaultParagraphFont"/>
    <w:uiPriority w:val="99"/>
    <w:semiHidden/>
    <w:unhideWhenUsed/>
    <w:rsid w:val="00AD4F60"/>
    <w:rPr>
      <w:sz w:val="16"/>
      <w:szCs w:val="16"/>
    </w:rPr>
  </w:style>
  <w:style w:type="paragraph" w:styleId="CommentText">
    <w:name w:val="annotation text"/>
    <w:basedOn w:val="Normal"/>
    <w:link w:val="CommentTextChar"/>
    <w:uiPriority w:val="99"/>
    <w:unhideWhenUsed/>
    <w:rsid w:val="00AD4F60"/>
    <w:rPr>
      <w:sz w:val="20"/>
      <w:szCs w:val="20"/>
    </w:rPr>
  </w:style>
  <w:style w:type="character" w:customStyle="1" w:styleId="CommentTextChar">
    <w:name w:val="Comment Text Char"/>
    <w:basedOn w:val="DefaultParagraphFont"/>
    <w:link w:val="CommentText"/>
    <w:uiPriority w:val="99"/>
    <w:rsid w:val="00AD4F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F60"/>
    <w:rPr>
      <w:b/>
      <w:bCs/>
    </w:rPr>
  </w:style>
  <w:style w:type="character" w:customStyle="1" w:styleId="CommentSubjectChar">
    <w:name w:val="Comment Subject Char"/>
    <w:basedOn w:val="CommentTextChar"/>
    <w:link w:val="CommentSubject"/>
    <w:uiPriority w:val="99"/>
    <w:semiHidden/>
    <w:rsid w:val="00AD4F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D4F60"/>
    <w:rPr>
      <w:rFonts w:ascii="Tahoma" w:hAnsi="Tahoma" w:cs="Tahoma"/>
      <w:sz w:val="16"/>
      <w:szCs w:val="16"/>
    </w:rPr>
  </w:style>
  <w:style w:type="character" w:customStyle="1" w:styleId="BalloonTextChar">
    <w:name w:val="Balloon Text Char"/>
    <w:basedOn w:val="DefaultParagraphFont"/>
    <w:link w:val="BalloonText"/>
    <w:uiPriority w:val="99"/>
    <w:semiHidden/>
    <w:rsid w:val="00AD4F60"/>
    <w:rPr>
      <w:rFonts w:ascii="Tahoma" w:eastAsia="Times New Roman" w:hAnsi="Tahoma" w:cs="Tahoma"/>
      <w:sz w:val="16"/>
      <w:szCs w:val="16"/>
    </w:rPr>
  </w:style>
  <w:style w:type="paragraph" w:styleId="Header">
    <w:name w:val="header"/>
    <w:basedOn w:val="Normal"/>
    <w:link w:val="HeaderChar"/>
    <w:uiPriority w:val="99"/>
    <w:unhideWhenUsed/>
    <w:rsid w:val="0029238F"/>
    <w:pPr>
      <w:tabs>
        <w:tab w:val="center" w:pos="4513"/>
        <w:tab w:val="right" w:pos="9026"/>
      </w:tabs>
    </w:pPr>
  </w:style>
  <w:style w:type="character" w:customStyle="1" w:styleId="HeaderChar">
    <w:name w:val="Header Char"/>
    <w:basedOn w:val="DefaultParagraphFont"/>
    <w:link w:val="Header"/>
    <w:uiPriority w:val="99"/>
    <w:rsid w:val="0029238F"/>
    <w:rPr>
      <w:rFonts w:ascii="Arial" w:eastAsia="Times New Roman" w:hAnsi="Arial" w:cs="Times New Roman"/>
      <w:sz w:val="18"/>
      <w:szCs w:val="24"/>
    </w:rPr>
  </w:style>
  <w:style w:type="paragraph" w:styleId="Footer">
    <w:name w:val="footer"/>
    <w:basedOn w:val="Normal"/>
    <w:link w:val="FooterChar"/>
    <w:uiPriority w:val="99"/>
    <w:unhideWhenUsed/>
    <w:rsid w:val="0029238F"/>
    <w:pPr>
      <w:tabs>
        <w:tab w:val="center" w:pos="4513"/>
        <w:tab w:val="right" w:pos="9026"/>
      </w:tabs>
    </w:pPr>
  </w:style>
  <w:style w:type="character" w:customStyle="1" w:styleId="FooterChar">
    <w:name w:val="Footer Char"/>
    <w:basedOn w:val="DefaultParagraphFont"/>
    <w:link w:val="Footer"/>
    <w:uiPriority w:val="99"/>
    <w:rsid w:val="0029238F"/>
    <w:rPr>
      <w:rFonts w:ascii="Arial" w:eastAsia="Times New Roman" w:hAnsi="Arial" w:cs="Times New Roman"/>
      <w:sz w:val="18"/>
      <w:szCs w:val="24"/>
    </w:rPr>
  </w:style>
  <w:style w:type="character" w:styleId="Hyperlink">
    <w:name w:val="Hyperlink"/>
    <w:basedOn w:val="DefaultParagraphFont"/>
    <w:uiPriority w:val="99"/>
    <w:unhideWhenUsed/>
    <w:rsid w:val="00800CCA"/>
    <w:rPr>
      <w:color w:val="0000FF" w:themeColor="hyperlink"/>
      <w:u w:val="single"/>
    </w:rPr>
  </w:style>
  <w:style w:type="character" w:styleId="FollowedHyperlink">
    <w:name w:val="FollowedHyperlink"/>
    <w:basedOn w:val="DefaultParagraphFont"/>
    <w:uiPriority w:val="99"/>
    <w:semiHidden/>
    <w:unhideWhenUsed/>
    <w:rsid w:val="00DA7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Careers New Zealand</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Catherine Van Hale</cp:lastModifiedBy>
  <cp:revision>7</cp:revision>
  <cp:lastPrinted>2014-08-20T23:28:00Z</cp:lastPrinted>
  <dcterms:created xsi:type="dcterms:W3CDTF">2014-08-26T04:55:00Z</dcterms:created>
  <dcterms:modified xsi:type="dcterms:W3CDTF">2014-08-26T05:17:00Z</dcterms:modified>
</cp:coreProperties>
</file>