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54" w:rsidRPr="00DB0535" w:rsidRDefault="00C718F0" w:rsidP="002B3F32">
      <w:pPr>
        <w:spacing w:after="0"/>
        <w:rPr>
          <w:rFonts w:asciiTheme="minorHAnsi" w:hAnsiTheme="minorHAnsi" w:cstheme="minorHAnsi"/>
          <w:sz w:val="20"/>
          <w:szCs w:val="20"/>
        </w:rPr>
      </w:pPr>
      <w:r w:rsidRPr="00DB0535">
        <w:rPr>
          <w:rFonts w:asciiTheme="minorHAnsi" w:hAnsiTheme="minorHAnsi" w:cstheme="minorHAnsi"/>
          <w:noProof/>
          <w:sz w:val="20"/>
          <w:szCs w:val="20"/>
          <w:lang w:eastAsia="en-NZ"/>
        </w:rPr>
        <mc:AlternateContent>
          <mc:Choice Requires="wps">
            <w:drawing>
              <wp:anchor distT="0" distB="0" distL="114300" distR="114300" simplePos="0" relativeHeight="251663360" behindDoc="0" locked="0" layoutInCell="1" allowOverlap="1" wp14:anchorId="661E4E75" wp14:editId="33B4C24F">
                <wp:simplePos x="0" y="0"/>
                <wp:positionH relativeFrom="margin">
                  <wp:posOffset>8255</wp:posOffset>
                </wp:positionH>
                <wp:positionV relativeFrom="margin">
                  <wp:posOffset>-80645</wp:posOffset>
                </wp:positionV>
                <wp:extent cx="6573520" cy="558800"/>
                <wp:effectExtent l="0" t="0" r="0"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73520" cy="55880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82C341"/>
                            </a:gs>
                            <a:gs pos="100000">
                              <a:srgbClr val="B2D234"/>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7AD9" w:rsidRPr="0059776D" w:rsidRDefault="007A7AD9" w:rsidP="00F2338F">
                            <w:pPr>
                              <w:pStyle w:val="ShapeHeading1"/>
                              <w:spacing w:before="0" w:after="0"/>
                              <w:rPr>
                                <w:sz w:val="48"/>
                                <w:lang w:val="en-NZ"/>
                              </w:rPr>
                            </w:pPr>
                            <w:r>
                              <w:rPr>
                                <w:sz w:val="48"/>
                                <w:lang w:val="en-NZ"/>
                              </w:rPr>
                              <w:t xml:space="preserve">Year 7 and 8 </w:t>
                            </w:r>
                            <w:r w:rsidR="00F76D5E">
                              <w:rPr>
                                <w:sz w:val="48"/>
                                <w:lang w:val="en-NZ"/>
                              </w:rPr>
                              <w:t xml:space="preserve">benchmarks </w:t>
                            </w:r>
                            <w:r>
                              <w:rPr>
                                <w:sz w:val="48"/>
                                <w:lang w:val="en-NZ"/>
                              </w:rPr>
                              <w:t>roadmap</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E4E75" id="_x0000_s1026" style="position:absolute;margin-left:.65pt;margin-top:-6.35pt;width:517.6pt;height: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" adj="-11796480,,5400" path="m722,734477c3225,489651,-1781,244826,722,l5865999,v137946,,249773,111827,249773,249773l6115772,734477v,137946,-111827,249773,-249773,249773l250495,984250c112549,984250,722,872423,722,734477xe" fillcolor="#82c341" stroked="f" strokeweight="1pt">
                <v:fill color2="#b2d234" rotate="t" angle="90" focus="100%" type="gradient">
                  <o:fill v:ext="view" type="gradientUnscaled"/>
                </v:fill>
                <v:stroke joinstyle="miter"/>
                <v:formulas/>
                <v:path arrowok="t" o:connecttype="custom" o:connectlocs="776,416993;776,0;6305052,0;6573520,141807;6573520,416993;6305052,558800;269244,558800;776,416993" o:connectangles="0,0,0,0,0,0,0,0" textboxrect="0,0,6115772,984250"/>
                <o:lock v:ext="edit" aspectratio="t"/>
                <v:textbox inset=",2mm,,2mm">
                  <w:txbxContent>
                    <w:p w:rsidR="007A7AD9" w:rsidRPr="0059776D" w:rsidRDefault="007A7AD9" w:rsidP="00F2338F">
                      <w:pPr>
                        <w:pStyle w:val="ShapeHeading1"/>
                        <w:spacing w:before="0" w:after="0"/>
                        <w:rPr>
                          <w:sz w:val="48"/>
                          <w:lang w:val="en-NZ"/>
                        </w:rPr>
                      </w:pPr>
                      <w:r>
                        <w:rPr>
                          <w:sz w:val="48"/>
                          <w:lang w:val="en-NZ"/>
                        </w:rPr>
                        <w:t xml:space="preserve">Year 7 and 8 </w:t>
                      </w:r>
                      <w:r w:rsidR="00F76D5E">
                        <w:rPr>
                          <w:sz w:val="48"/>
                          <w:lang w:val="en-NZ"/>
                        </w:rPr>
                        <w:t xml:space="preserve">benchmarks </w:t>
                      </w:r>
                      <w:r>
                        <w:rPr>
                          <w:sz w:val="48"/>
                          <w:lang w:val="en-NZ"/>
                        </w:rPr>
                        <w:t>roadmap</w:t>
                      </w:r>
                    </w:p>
                  </w:txbxContent>
                </v:textbox>
                <w10:wrap type="square" anchorx="margin" anchory="margin"/>
              </v:shape>
            </w:pict>
          </mc:Fallback>
        </mc:AlternateContent>
      </w:r>
    </w:p>
    <w:p w:rsidR="007D3141" w:rsidRPr="00DB0535" w:rsidRDefault="007D3141" w:rsidP="002B3F32">
      <w:pPr>
        <w:spacing w:after="0"/>
        <w:rPr>
          <w:rFonts w:asciiTheme="minorHAnsi" w:hAnsiTheme="minorHAnsi" w:cstheme="minorHAnsi"/>
          <w:sz w:val="20"/>
          <w:szCs w:val="20"/>
        </w:rPr>
      </w:pPr>
    </w:p>
    <w:p w:rsidR="007D3141" w:rsidRPr="00DB0535" w:rsidRDefault="007D3141" w:rsidP="002B3F32">
      <w:pPr>
        <w:spacing w:after="0"/>
        <w:rPr>
          <w:rFonts w:asciiTheme="minorHAnsi" w:hAnsiTheme="minorHAnsi" w:cstheme="minorHAnsi"/>
          <w:sz w:val="20"/>
          <w:szCs w:val="20"/>
        </w:rPr>
      </w:pPr>
    </w:p>
    <w:p w:rsidR="002B3F32" w:rsidRPr="00DB0535" w:rsidRDefault="002B3F32" w:rsidP="002B3F32">
      <w:pPr>
        <w:spacing w:after="0"/>
        <w:rPr>
          <w:rFonts w:asciiTheme="minorHAnsi" w:hAnsiTheme="minorHAnsi" w:cstheme="minorHAnsi"/>
          <w:sz w:val="20"/>
          <w:szCs w:val="20"/>
        </w:rPr>
      </w:pPr>
    </w:p>
    <w:p w:rsidR="00DB0535" w:rsidRPr="00DB0535" w:rsidRDefault="00DB0535" w:rsidP="002B3F32">
      <w:pPr>
        <w:spacing w:after="0"/>
        <w:rPr>
          <w:rFonts w:asciiTheme="minorHAnsi" w:hAnsiTheme="minorHAnsi" w:cstheme="minorHAnsi"/>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23"/>
        <w:gridCol w:w="3923"/>
        <w:gridCol w:w="3923"/>
        <w:gridCol w:w="3936"/>
      </w:tblGrid>
      <w:tr w:rsidR="002B3F32" w:rsidRPr="00DB0535" w:rsidTr="004F5A4E">
        <w:trPr>
          <w:trHeight w:val="254"/>
        </w:trPr>
        <w:tc>
          <w:tcPr>
            <w:tcW w:w="5000" w:type="pct"/>
            <w:gridSpan w:val="4"/>
            <w:tcBorders>
              <w:top w:val="nil"/>
              <w:left w:val="nil"/>
              <w:bottom w:val="nil"/>
              <w:right w:val="nil"/>
            </w:tcBorders>
            <w:shd w:val="clear" w:color="auto" w:fill="auto"/>
            <w:vAlign w:val="center"/>
          </w:tcPr>
          <w:p w:rsidR="002B3F32" w:rsidRPr="00DB0535" w:rsidRDefault="002B3F32" w:rsidP="00436F9E">
            <w:pPr>
              <w:pStyle w:val="Tableheadingtext"/>
              <w:spacing w:before="0" w:after="60" w:line="240" w:lineRule="auto"/>
              <w:rPr>
                <w:rFonts w:asciiTheme="minorHAnsi" w:hAnsiTheme="minorHAnsi" w:cstheme="minorHAnsi"/>
                <w:color w:val="404040" w:themeColor="text1" w:themeTint="BF"/>
                <w:sz w:val="20"/>
                <w:szCs w:val="20"/>
              </w:rPr>
            </w:pPr>
            <w:r w:rsidRPr="00DB0535">
              <w:rPr>
                <w:rFonts w:asciiTheme="minorHAnsi" w:hAnsiTheme="minorHAnsi" w:cstheme="minorHAnsi"/>
                <w:color w:val="404040" w:themeColor="text1" w:themeTint="BF"/>
                <w:szCs w:val="20"/>
              </w:rPr>
              <w:t>Outcome</w:t>
            </w:r>
            <w:r w:rsidR="00D418E4" w:rsidRPr="00DB0535">
              <w:rPr>
                <w:rFonts w:asciiTheme="minorHAnsi" w:hAnsiTheme="minorHAnsi" w:cstheme="minorHAnsi"/>
                <w:color w:val="404040" w:themeColor="text1" w:themeTint="BF"/>
                <w:szCs w:val="20"/>
              </w:rPr>
              <w:t>s</w:t>
            </w:r>
            <w:r w:rsidRPr="00DB0535">
              <w:rPr>
                <w:rFonts w:asciiTheme="minorHAnsi" w:hAnsiTheme="minorHAnsi" w:cstheme="minorHAnsi"/>
                <w:color w:val="404040" w:themeColor="text1" w:themeTint="BF"/>
                <w:szCs w:val="20"/>
              </w:rPr>
              <w:t xml:space="preserve"> dimension</w:t>
            </w:r>
          </w:p>
        </w:tc>
      </w:tr>
      <w:tr w:rsidR="009F03A7" w:rsidRPr="00DB0535" w:rsidTr="004F5A4E">
        <w:tc>
          <w:tcPr>
            <w:tcW w:w="5000" w:type="pct"/>
            <w:gridSpan w:val="4"/>
            <w:tcBorders>
              <w:top w:val="nil"/>
              <w:left w:val="nil"/>
              <w:bottom w:val="nil"/>
              <w:right w:val="nil"/>
            </w:tcBorders>
            <w:shd w:val="clear" w:color="auto" w:fill="auto"/>
            <w:tcMar>
              <w:top w:w="0" w:type="dxa"/>
              <w:left w:w="0" w:type="dxa"/>
              <w:bottom w:w="0" w:type="dxa"/>
              <w:right w:w="0" w:type="dxa"/>
            </w:tcMar>
            <w:vAlign w:val="center"/>
          </w:tcPr>
          <w:p w:rsidR="009F03A7" w:rsidRPr="00DB0535" w:rsidRDefault="009F03A7" w:rsidP="008564C5">
            <w:pPr>
              <w:pStyle w:val="Tableheadingtext"/>
              <w:tabs>
                <w:tab w:val="left" w:pos="5715"/>
              </w:tabs>
              <w:spacing w:before="0" w:after="60" w:line="240" w:lineRule="auto"/>
              <w:rPr>
                <w:rFonts w:asciiTheme="minorHAnsi" w:hAnsiTheme="minorHAnsi" w:cstheme="minorHAnsi"/>
                <w:color w:val="FFFFFF" w:themeColor="background1"/>
                <w:sz w:val="20"/>
                <w:szCs w:val="20"/>
              </w:rPr>
            </w:pPr>
            <w:r w:rsidRPr="00DB0535">
              <w:rPr>
                <w:rFonts w:asciiTheme="minorHAnsi" w:hAnsiTheme="minorHAnsi" w:cstheme="minorHAnsi"/>
                <w:noProof/>
                <w:sz w:val="20"/>
                <w:szCs w:val="20"/>
                <w:lang w:eastAsia="en-NZ"/>
              </w:rPr>
              <mc:AlternateContent>
                <mc:Choice Requires="wps">
                  <w:drawing>
                    <wp:inline distT="0" distB="0" distL="0" distR="0" wp14:anchorId="532E7F69" wp14:editId="39DAD35C">
                      <wp:extent cx="9965267" cy="313200"/>
                      <wp:effectExtent l="0" t="0" r="0" b="0"/>
                      <wp:docPr id="6"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5267" cy="313200"/>
                              </a:xfrm>
                              <a:prstGeom prst="rect">
                                <a:avLst/>
                              </a:prstGeom>
                              <a:gradFill flip="none" rotWithShape="1">
                                <a:gsLst>
                                  <a:gs pos="0">
                                    <a:srgbClr val="C73E84"/>
                                  </a:gs>
                                  <a:gs pos="100000">
                                    <a:srgbClr val="EE4055"/>
                                  </a:gs>
                                </a:gsLst>
                                <a:lin ang="0" scaled="0"/>
                                <a:tileRect/>
                              </a:gradFill>
                              <a:ln w="12700" cap="flat" cmpd="sng" algn="ctr">
                                <a:noFill/>
                                <a:prstDash val="solid"/>
                                <a:miter lim="800000"/>
                              </a:ln>
                              <a:effectLst/>
                            </wps:spPr>
                            <wps:txbx>
                              <w:txbxContent>
                                <w:p w:rsidR="009F03A7" w:rsidRPr="00CE0B57" w:rsidRDefault="009F03A7" w:rsidP="009F03A7">
                                  <w:pPr>
                                    <w:pStyle w:val="ShapeHeading1"/>
                                    <w:spacing w:before="0" w:after="0"/>
                                    <w:rPr>
                                      <w:rFonts w:ascii="Arial" w:hAnsi="Arial"/>
                                      <w:spacing w:val="0"/>
                                      <w:sz w:val="24"/>
                                      <w:szCs w:val="22"/>
                                      <w:lang w:val="en-NZ"/>
                                    </w:rPr>
                                  </w:pPr>
                                  <w:r>
                                    <w:rPr>
                                      <w:rFonts w:ascii="Arial" w:hAnsi="Arial"/>
                                      <w:spacing w:val="0"/>
                                      <w:sz w:val="24"/>
                                      <w:szCs w:val="22"/>
                                      <w:lang w:val="en-NZ"/>
                                    </w:rPr>
                                    <w:t>Student career management competencies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32E7F69" id="Rounded Rectangle 15" o:spid="_x0000_s1027" style="width:784.65pt;height:2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" fillcolor="#c73e84" stroked="f" strokeweight="1pt">
                      <v:fill color2="#ee4055" rotate="t" angle="90" focus="100%" type="gradient">
                        <o:fill v:ext="view" type="gradientUnscaled"/>
                      </v:fill>
                      <v:path arrowok="t"/>
                      <v:textbox inset="0,0,0,0">
                        <w:txbxContent>
                          <w:p w:rsidR="009F03A7" w:rsidRPr="00CE0B57" w:rsidRDefault="009F03A7" w:rsidP="009F03A7">
                            <w:pPr>
                              <w:pStyle w:val="ShapeHeading1"/>
                              <w:spacing w:before="0" w:after="0"/>
                              <w:rPr>
                                <w:rFonts w:ascii="Arial" w:hAnsi="Arial"/>
                                <w:spacing w:val="0"/>
                                <w:sz w:val="24"/>
                                <w:szCs w:val="22"/>
                                <w:lang w:val="en-NZ"/>
                              </w:rPr>
                            </w:pPr>
                            <w:r>
                              <w:rPr>
                                <w:rFonts w:ascii="Arial" w:hAnsi="Arial"/>
                                <w:spacing w:val="0"/>
                                <w:sz w:val="24"/>
                                <w:szCs w:val="22"/>
                                <w:lang w:val="en-NZ"/>
                              </w:rPr>
                              <w:t>Student career management competencies</w:t>
                            </w:r>
                          </w:p>
                        </w:txbxContent>
                      </v:textbox>
                      <w10:anchorlock/>
                    </v:rect>
                  </w:pict>
                </mc:Fallback>
              </mc:AlternateContent>
            </w:r>
          </w:p>
        </w:tc>
      </w:tr>
      <w:tr w:rsidR="004E5E54" w:rsidRPr="00DB0535" w:rsidTr="004F5A4E">
        <w:trPr>
          <w:trHeight w:val="359"/>
        </w:trPr>
        <w:tc>
          <w:tcPr>
            <w:tcW w:w="1249" w:type="pct"/>
            <w:tcBorders>
              <w:top w:val="single" w:sz="4" w:space="0" w:color="auto"/>
            </w:tcBorders>
            <w:shd w:val="clear" w:color="auto" w:fill="auto"/>
            <w:vAlign w:val="center"/>
          </w:tcPr>
          <w:p w:rsidR="004E5E54" w:rsidRPr="00DB0535" w:rsidRDefault="004E5E54" w:rsidP="00CE0B57">
            <w:pPr>
              <w:pStyle w:val="Tableheadingtext"/>
              <w:tabs>
                <w:tab w:val="left" w:pos="5715"/>
              </w:tabs>
              <w:spacing w:before="0" w:after="60" w:line="240" w:lineRule="auto"/>
              <w:rPr>
                <w:rFonts w:asciiTheme="minorHAnsi" w:hAnsiTheme="minorHAnsi" w:cstheme="minorHAnsi"/>
                <w:color w:val="auto"/>
                <w:sz w:val="20"/>
                <w:szCs w:val="20"/>
              </w:rPr>
            </w:pPr>
            <w:r w:rsidRPr="00DB0535">
              <w:rPr>
                <w:rFonts w:asciiTheme="minorHAnsi" w:hAnsiTheme="minorHAnsi" w:cstheme="minorHAnsi"/>
                <w:color w:val="auto"/>
                <w:sz w:val="20"/>
                <w:szCs w:val="20"/>
              </w:rPr>
              <w:t>S1 Developing self-awareness</w:t>
            </w:r>
          </w:p>
        </w:tc>
        <w:tc>
          <w:tcPr>
            <w:tcW w:w="1249" w:type="pct"/>
            <w:tcBorders>
              <w:top w:val="single" w:sz="4" w:space="0" w:color="auto"/>
            </w:tcBorders>
            <w:shd w:val="clear" w:color="auto" w:fill="auto"/>
            <w:vAlign w:val="center"/>
          </w:tcPr>
          <w:p w:rsidR="004E5E54" w:rsidRPr="00DB0535" w:rsidRDefault="004E5E54" w:rsidP="00CE0B57">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S2 Exploring opportunities</w:t>
            </w:r>
          </w:p>
        </w:tc>
        <w:tc>
          <w:tcPr>
            <w:tcW w:w="1249" w:type="pct"/>
            <w:tcBorders>
              <w:top w:val="single" w:sz="4" w:space="0" w:color="auto"/>
            </w:tcBorders>
            <w:shd w:val="clear" w:color="auto" w:fill="auto"/>
            <w:vAlign w:val="center"/>
          </w:tcPr>
          <w:p w:rsidR="004E5E54" w:rsidRPr="00DB0535" w:rsidRDefault="004E5E54" w:rsidP="00CE0B57">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 xml:space="preserve">S3 Deciding and acting </w:t>
            </w:r>
          </w:p>
        </w:tc>
        <w:tc>
          <w:tcPr>
            <w:tcW w:w="1253" w:type="pct"/>
            <w:tcBorders>
              <w:top w:val="single" w:sz="4" w:space="0" w:color="auto"/>
            </w:tcBorders>
            <w:shd w:val="clear" w:color="auto" w:fill="auto"/>
            <w:vAlign w:val="center"/>
          </w:tcPr>
          <w:p w:rsidR="004E5E54" w:rsidRPr="00DB0535" w:rsidRDefault="004E5E54" w:rsidP="00CE0B57">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 xml:space="preserve">S4 Transitions </w:t>
            </w:r>
          </w:p>
        </w:tc>
      </w:tr>
      <w:tr w:rsidR="004E5E54" w:rsidRPr="00DB0535" w:rsidTr="004F5A4E">
        <w:trPr>
          <w:trHeight w:val="344"/>
        </w:trPr>
        <w:tc>
          <w:tcPr>
            <w:tcW w:w="1249" w:type="pct"/>
            <w:shd w:val="clear" w:color="auto" w:fill="auto"/>
          </w:tcPr>
          <w:p w:rsidR="004E5E54" w:rsidRPr="00DB0535" w:rsidRDefault="00EE238E" w:rsidP="00EE238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Students develop a positive sense of self-awareness, and an awareness of their potential for development and how they relate to others.</w:t>
            </w:r>
          </w:p>
        </w:tc>
        <w:tc>
          <w:tcPr>
            <w:tcW w:w="1249" w:type="pct"/>
            <w:shd w:val="clear" w:color="auto" w:fill="auto"/>
          </w:tcPr>
          <w:p w:rsidR="004E5E54" w:rsidRPr="00DB0535" w:rsidRDefault="00EE238E" w:rsidP="00EE238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Students can explore opportunities and review options, and have an awareness of future opportunities and the value of participation and contribution.</w:t>
            </w:r>
          </w:p>
        </w:tc>
        <w:tc>
          <w:tcPr>
            <w:tcW w:w="1249" w:type="pct"/>
            <w:shd w:val="clear" w:color="auto" w:fill="auto"/>
          </w:tcPr>
          <w:p w:rsidR="004E5E54" w:rsidRPr="00DB0535" w:rsidRDefault="00EE238E" w:rsidP="00EE238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As they plan and make decisions, students recognise the need to identify all available options so they can make informed choices and develop plans for their next steps.</w:t>
            </w:r>
          </w:p>
        </w:tc>
        <w:tc>
          <w:tcPr>
            <w:tcW w:w="1253" w:type="pct"/>
            <w:shd w:val="clear" w:color="auto" w:fill="auto"/>
          </w:tcPr>
          <w:p w:rsidR="004E5E54" w:rsidRPr="00DB0535" w:rsidRDefault="00EE238E" w:rsidP="00EE238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Students prepare for and manage change and the transition to secondary school.</w:t>
            </w:r>
          </w:p>
        </w:tc>
      </w:tr>
      <w:tr w:rsidR="004E5E54" w:rsidRPr="00DB0535" w:rsidTr="004F5A4E">
        <w:trPr>
          <w:trHeight w:val="889"/>
        </w:trPr>
        <w:tc>
          <w:tcPr>
            <w:tcW w:w="1249" w:type="pct"/>
            <w:shd w:val="clear" w:color="auto" w:fill="auto"/>
          </w:tcPr>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S1.1 Self-knowledge</w:t>
            </w:r>
          </w:p>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S1.2 Developing capabilities</w:t>
            </w:r>
          </w:p>
          <w:p w:rsidR="004E5E54"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S1.3 Changing and growing</w:t>
            </w:r>
          </w:p>
        </w:tc>
        <w:tc>
          <w:tcPr>
            <w:tcW w:w="1249" w:type="pct"/>
            <w:shd w:val="clear" w:color="auto" w:fill="auto"/>
          </w:tcPr>
          <w:p w:rsidR="004E5E54"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S2.1 Opportunity awareness</w:t>
            </w:r>
          </w:p>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S2.2 Life, learning and work</w:t>
            </w:r>
          </w:p>
          <w:p w:rsidR="00EE238E" w:rsidRPr="00DB0535" w:rsidRDefault="00EE238E" w:rsidP="00523BE6">
            <w:pPr>
              <w:pStyle w:val="Tablesub-category"/>
              <w:spacing w:before="0" w:line="240" w:lineRule="auto"/>
              <w:ind w:left="486" w:hanging="462"/>
              <w:rPr>
                <w:rFonts w:asciiTheme="minorHAnsi" w:hAnsiTheme="minorHAnsi" w:cstheme="minorHAnsi"/>
                <w:sz w:val="20"/>
                <w:lang w:val="en-NZ"/>
              </w:rPr>
            </w:pPr>
            <w:r w:rsidRPr="00DB0535">
              <w:rPr>
                <w:rFonts w:asciiTheme="minorHAnsi" w:hAnsiTheme="minorHAnsi" w:cstheme="minorHAnsi"/>
                <w:sz w:val="20"/>
                <w:lang w:val="en-NZ"/>
              </w:rPr>
              <w:t>S2.3 Accessing and using career information to explore future opportunities</w:t>
            </w:r>
          </w:p>
        </w:tc>
        <w:tc>
          <w:tcPr>
            <w:tcW w:w="1249" w:type="pct"/>
            <w:shd w:val="clear" w:color="auto" w:fill="auto"/>
          </w:tcPr>
          <w:p w:rsidR="004E5E54" w:rsidRPr="00DB0535" w:rsidRDefault="00EE238E" w:rsidP="00303EEB">
            <w:pPr>
              <w:pStyle w:val="Tablesub-category"/>
              <w:spacing w:before="0" w:line="240" w:lineRule="auto"/>
              <w:ind w:left="433" w:hanging="426"/>
              <w:rPr>
                <w:rFonts w:asciiTheme="minorHAnsi" w:hAnsiTheme="minorHAnsi" w:cstheme="minorHAnsi"/>
                <w:sz w:val="20"/>
                <w:lang w:val="en-NZ"/>
              </w:rPr>
            </w:pPr>
            <w:r w:rsidRPr="00DB0535">
              <w:rPr>
                <w:rFonts w:asciiTheme="minorHAnsi" w:hAnsiTheme="minorHAnsi" w:cstheme="minorHAnsi"/>
                <w:sz w:val="20"/>
                <w:lang w:val="en-NZ"/>
              </w:rPr>
              <w:t>S3.1 Making life, learning and work decisions</w:t>
            </w:r>
          </w:p>
        </w:tc>
        <w:tc>
          <w:tcPr>
            <w:tcW w:w="1253" w:type="pct"/>
            <w:shd w:val="clear" w:color="auto" w:fill="auto"/>
          </w:tcPr>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S4.1 Preparing for transition</w:t>
            </w:r>
          </w:p>
          <w:p w:rsidR="004E5E54"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S4.2 Managing their transition</w:t>
            </w:r>
          </w:p>
        </w:tc>
      </w:tr>
    </w:tbl>
    <w:p w:rsidR="00382A20" w:rsidRPr="00DB0535" w:rsidRDefault="00382A20">
      <w:pPr>
        <w:rPr>
          <w:rFonts w:asciiTheme="minorHAnsi" w:hAnsiTheme="minorHAnsi" w:cstheme="minorHAnsi"/>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852"/>
        <w:gridCol w:w="7853"/>
      </w:tblGrid>
      <w:tr w:rsidR="00413974" w:rsidRPr="00DB0535" w:rsidTr="004F5A4E">
        <w:trPr>
          <w:trHeight w:val="485"/>
        </w:trPr>
        <w:tc>
          <w:tcPr>
            <w:tcW w:w="5000" w:type="pct"/>
            <w:gridSpan w:val="2"/>
            <w:tcBorders>
              <w:top w:val="nil"/>
              <w:left w:val="nil"/>
              <w:bottom w:val="nil"/>
              <w:right w:val="nil"/>
            </w:tcBorders>
            <w:shd w:val="clear" w:color="auto" w:fill="auto"/>
            <w:vAlign w:val="center"/>
          </w:tcPr>
          <w:p w:rsidR="00413974" w:rsidRPr="00DB0535" w:rsidRDefault="00413974" w:rsidP="008564C5">
            <w:pPr>
              <w:pStyle w:val="Tableheadingtext"/>
              <w:spacing w:before="0" w:after="0" w:line="240" w:lineRule="auto"/>
              <w:rPr>
                <w:rFonts w:asciiTheme="minorHAnsi" w:hAnsiTheme="minorHAnsi" w:cstheme="minorHAnsi"/>
                <w:color w:val="404040" w:themeColor="text1" w:themeTint="BF"/>
                <w:sz w:val="20"/>
                <w:szCs w:val="20"/>
              </w:rPr>
            </w:pPr>
            <w:r w:rsidRPr="00DB0535">
              <w:rPr>
                <w:rFonts w:asciiTheme="minorHAnsi" w:hAnsiTheme="minorHAnsi" w:cstheme="minorHAnsi"/>
                <w:color w:val="404040" w:themeColor="text1" w:themeTint="BF"/>
                <w:szCs w:val="20"/>
              </w:rPr>
              <w:t>Input dimensions</w:t>
            </w:r>
          </w:p>
        </w:tc>
      </w:tr>
      <w:tr w:rsidR="00413974" w:rsidRPr="00DB0535" w:rsidTr="004F5A4E">
        <w:tc>
          <w:tcPr>
            <w:tcW w:w="5000" w:type="pct"/>
            <w:gridSpan w:val="2"/>
            <w:tcBorders>
              <w:top w:val="nil"/>
              <w:left w:val="nil"/>
              <w:bottom w:val="nil"/>
              <w:right w:val="nil"/>
            </w:tcBorders>
            <w:shd w:val="clear" w:color="auto" w:fill="auto"/>
            <w:tcMar>
              <w:top w:w="0" w:type="dxa"/>
              <w:left w:w="0" w:type="dxa"/>
              <w:bottom w:w="0" w:type="dxa"/>
              <w:right w:w="0" w:type="dxa"/>
            </w:tcMar>
            <w:vAlign w:val="center"/>
          </w:tcPr>
          <w:p w:rsidR="00413974" w:rsidRPr="00DB0535" w:rsidRDefault="00413974" w:rsidP="008564C5">
            <w:pPr>
              <w:pStyle w:val="Tableheadingtext"/>
              <w:tabs>
                <w:tab w:val="left" w:pos="5715"/>
              </w:tabs>
              <w:spacing w:before="0" w:after="60" w:line="240" w:lineRule="auto"/>
              <w:rPr>
                <w:rFonts w:asciiTheme="minorHAnsi" w:hAnsiTheme="minorHAnsi" w:cstheme="minorHAnsi"/>
                <w:color w:val="FFFFFF" w:themeColor="background1"/>
                <w:sz w:val="20"/>
                <w:szCs w:val="20"/>
              </w:rPr>
            </w:pPr>
            <w:r w:rsidRPr="00DB0535">
              <w:rPr>
                <w:rFonts w:asciiTheme="minorHAnsi" w:hAnsiTheme="minorHAnsi" w:cstheme="minorHAnsi"/>
                <w:noProof/>
                <w:sz w:val="20"/>
                <w:szCs w:val="20"/>
                <w:lang w:eastAsia="en-NZ"/>
              </w:rPr>
              <mc:AlternateContent>
                <mc:Choice Requires="wps">
                  <w:drawing>
                    <wp:inline distT="0" distB="0" distL="0" distR="0" wp14:anchorId="1CC555D7" wp14:editId="597AD8DE">
                      <wp:extent cx="9956800" cy="314325"/>
                      <wp:effectExtent l="0" t="0" r="6350" b="9525"/>
                      <wp:docPr id="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56800" cy="314325"/>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rsidR="00413974" w:rsidRPr="00CE0B57" w:rsidRDefault="00413974" w:rsidP="00413974">
                                  <w:pPr>
                                    <w:pStyle w:val="ShapeHeading1"/>
                                    <w:spacing w:before="0" w:after="0"/>
                                    <w:rPr>
                                      <w:rFonts w:ascii="Arial" w:hAnsi="Arial"/>
                                      <w:spacing w:val="0"/>
                                      <w:sz w:val="24"/>
                                      <w:szCs w:val="22"/>
                                      <w:lang w:val="en-NZ"/>
                                    </w:rPr>
                                  </w:pPr>
                                  <w:r>
                                    <w:rPr>
                                      <w:rFonts w:ascii="Arial" w:hAnsi="Arial"/>
                                      <w:spacing w:val="0"/>
                                      <w:sz w:val="24"/>
                                      <w:szCs w:val="22"/>
                                      <w:lang w:val="en-NZ"/>
                                    </w:rPr>
                                    <w:t>Leadership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CC555D7" id="_x0000_s1028" style="width:784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" fillcolor="#fb9c27" stroked="f" strokeweight="1pt">
                      <v:fill color2="#ffcb04" rotate="t" angle="90" focus="100%" type="gradient">
                        <o:fill v:ext="view" type="gradientUnscaled"/>
                      </v:fill>
                      <v:path arrowok="t"/>
                      <o:lock v:ext="edit" aspectratio="t"/>
                      <v:textbox inset="0,0,0,0">
                        <w:txbxContent>
                          <w:p w:rsidR="00413974" w:rsidRPr="00CE0B57" w:rsidRDefault="00413974" w:rsidP="00413974">
                            <w:pPr>
                              <w:pStyle w:val="ShapeHeading1"/>
                              <w:spacing w:before="0" w:after="0"/>
                              <w:rPr>
                                <w:rFonts w:ascii="Arial" w:hAnsi="Arial"/>
                                <w:spacing w:val="0"/>
                                <w:sz w:val="24"/>
                                <w:szCs w:val="22"/>
                                <w:lang w:val="en-NZ"/>
                              </w:rPr>
                            </w:pPr>
                            <w:r>
                              <w:rPr>
                                <w:rFonts w:ascii="Arial" w:hAnsi="Arial"/>
                                <w:spacing w:val="0"/>
                                <w:sz w:val="24"/>
                                <w:szCs w:val="22"/>
                                <w:lang w:val="en-NZ"/>
                              </w:rPr>
                              <w:t>Leadership</w:t>
                            </w:r>
                          </w:p>
                        </w:txbxContent>
                      </v:textbox>
                      <w10:anchorlock/>
                    </v:rect>
                  </w:pict>
                </mc:Fallback>
              </mc:AlternateContent>
            </w:r>
          </w:p>
        </w:tc>
      </w:tr>
      <w:tr w:rsidR="00546AA3" w:rsidRPr="00DB0535" w:rsidTr="004F5A4E">
        <w:trPr>
          <w:trHeight w:val="244"/>
        </w:trPr>
        <w:tc>
          <w:tcPr>
            <w:tcW w:w="2500" w:type="pct"/>
            <w:shd w:val="clear" w:color="auto" w:fill="auto"/>
            <w:vAlign w:val="center"/>
          </w:tcPr>
          <w:p w:rsidR="00546AA3" w:rsidRPr="00DB0535" w:rsidRDefault="00546AA3" w:rsidP="008564C5">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L1 School-wide policies and plans</w:t>
            </w:r>
          </w:p>
        </w:tc>
        <w:tc>
          <w:tcPr>
            <w:tcW w:w="2500" w:type="pct"/>
            <w:shd w:val="clear" w:color="auto" w:fill="auto"/>
            <w:vAlign w:val="center"/>
          </w:tcPr>
          <w:p w:rsidR="00546AA3" w:rsidRPr="00DB0535" w:rsidRDefault="00546AA3" w:rsidP="008564C5">
            <w:pPr>
              <w:pStyle w:val="Tableheadingtext"/>
              <w:tabs>
                <w:tab w:val="left" w:pos="5715"/>
              </w:tabs>
              <w:spacing w:before="0" w:after="60" w:line="240" w:lineRule="auto"/>
              <w:rPr>
                <w:rFonts w:asciiTheme="minorHAnsi" w:hAnsiTheme="minorHAnsi" w:cstheme="minorHAnsi"/>
                <w:color w:val="auto"/>
                <w:sz w:val="20"/>
                <w:szCs w:val="20"/>
              </w:rPr>
            </w:pPr>
            <w:r w:rsidRPr="00DB0535">
              <w:rPr>
                <w:rFonts w:asciiTheme="minorHAnsi" w:hAnsiTheme="minorHAnsi" w:cstheme="minorHAnsi"/>
                <w:color w:val="auto"/>
                <w:sz w:val="20"/>
                <w:szCs w:val="20"/>
              </w:rPr>
              <w:t>L2 Roles and responsibilities</w:t>
            </w:r>
          </w:p>
        </w:tc>
      </w:tr>
      <w:tr w:rsidR="00546AA3" w:rsidRPr="00DB0535" w:rsidTr="004F5A4E">
        <w:trPr>
          <w:trHeight w:val="733"/>
        </w:trPr>
        <w:tc>
          <w:tcPr>
            <w:tcW w:w="2500" w:type="pct"/>
            <w:shd w:val="clear" w:color="auto" w:fill="auto"/>
          </w:tcPr>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Active and committed leadership drives the school’s vision for career development and ensures its forward direction. The school has a comprehensive, future-focused plan for the development of student career management competencies, which are integrated into teaching and learning strategies.</w:t>
            </w:r>
          </w:p>
        </w:tc>
        <w:tc>
          <w:tcPr>
            <w:tcW w:w="2500" w:type="pct"/>
            <w:shd w:val="clear" w:color="auto" w:fill="auto"/>
          </w:tcPr>
          <w:p w:rsidR="00546AA3" w:rsidRPr="00DB0535" w:rsidRDefault="00546AA3" w:rsidP="00546AA3">
            <w:pPr>
              <w:spacing w:after="60"/>
              <w:rPr>
                <w:rFonts w:asciiTheme="minorHAnsi" w:hAnsiTheme="minorHAnsi" w:cstheme="minorHAnsi"/>
                <w:sz w:val="20"/>
                <w:szCs w:val="20"/>
              </w:rPr>
            </w:pPr>
            <w:r w:rsidRPr="00DB0535">
              <w:rPr>
                <w:rFonts w:asciiTheme="minorHAnsi" w:hAnsiTheme="minorHAnsi" w:cstheme="minorHAnsi"/>
                <w:sz w:val="20"/>
                <w:szCs w:val="20"/>
              </w:rPr>
              <w:t>There is a strategic, planned, team approach to career development that is led by a member of the school’s senior leadership team and may include a career specialist. The role of the leader is clearly defined, as are the roles of the career development team and all other staff.</w:t>
            </w:r>
          </w:p>
        </w:tc>
      </w:tr>
      <w:tr w:rsidR="00546AA3" w:rsidRPr="00DB0535" w:rsidTr="004F5A4E">
        <w:trPr>
          <w:trHeight w:val="244"/>
        </w:trPr>
        <w:tc>
          <w:tcPr>
            <w:tcW w:w="2500" w:type="pct"/>
            <w:shd w:val="clear" w:color="auto" w:fill="auto"/>
          </w:tcPr>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L1.1 Key school documents</w:t>
            </w:r>
          </w:p>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L1.2 School-wide approach</w:t>
            </w:r>
          </w:p>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L1.3 Career development plan</w:t>
            </w:r>
          </w:p>
        </w:tc>
        <w:tc>
          <w:tcPr>
            <w:tcW w:w="2500" w:type="pct"/>
            <w:shd w:val="clear" w:color="auto" w:fill="auto"/>
          </w:tcPr>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L2.1 Career development leader</w:t>
            </w:r>
          </w:p>
          <w:p w:rsidR="00546AA3" w:rsidRPr="00DB0535" w:rsidRDefault="00546AA3" w:rsidP="00546AA3">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L2.2 Professional learning and development</w:t>
            </w:r>
          </w:p>
        </w:tc>
      </w:tr>
    </w:tbl>
    <w:p w:rsidR="000B680D" w:rsidRPr="00DB0535" w:rsidRDefault="000B680D" w:rsidP="00413FE6">
      <w:pPr>
        <w:tabs>
          <w:tab w:val="left" w:pos="1253"/>
        </w:tabs>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829"/>
        <w:gridCol w:w="4024"/>
        <w:gridCol w:w="3926"/>
        <w:gridCol w:w="3926"/>
      </w:tblGrid>
      <w:tr w:rsidR="00546AA3" w:rsidRPr="00DB0535" w:rsidTr="004F5A4E">
        <w:trPr>
          <w:trHeight w:val="629"/>
        </w:trPr>
        <w:tc>
          <w:tcPr>
            <w:tcW w:w="5000" w:type="pct"/>
            <w:gridSpan w:val="4"/>
            <w:tcBorders>
              <w:top w:val="nil"/>
              <w:left w:val="nil"/>
              <w:bottom w:val="nil"/>
              <w:right w:val="nil"/>
            </w:tcBorders>
            <w:shd w:val="clear" w:color="auto" w:fill="auto"/>
            <w:tcMar>
              <w:top w:w="0" w:type="dxa"/>
              <w:left w:w="0" w:type="dxa"/>
              <w:bottom w:w="0" w:type="dxa"/>
              <w:right w:w="0" w:type="dxa"/>
            </w:tcMar>
          </w:tcPr>
          <w:p w:rsidR="00546AA3" w:rsidRPr="00DB0535" w:rsidRDefault="00546AA3" w:rsidP="00867406">
            <w:pPr>
              <w:spacing w:after="0" w:line="240" w:lineRule="auto"/>
              <w:rPr>
                <w:rFonts w:asciiTheme="minorHAnsi" w:hAnsiTheme="minorHAnsi" w:cstheme="minorHAnsi"/>
                <w:sz w:val="20"/>
                <w:szCs w:val="20"/>
              </w:rPr>
            </w:pPr>
            <w:r w:rsidRPr="00DB0535">
              <w:rPr>
                <w:rFonts w:asciiTheme="minorHAnsi" w:hAnsiTheme="minorHAnsi" w:cstheme="minorHAnsi"/>
                <w:noProof/>
                <w:sz w:val="20"/>
                <w:szCs w:val="20"/>
                <w:lang w:eastAsia="en-NZ"/>
              </w:rPr>
              <mc:AlternateContent>
                <mc:Choice Requires="wps">
                  <w:drawing>
                    <wp:inline distT="0" distB="0" distL="0" distR="0" wp14:anchorId="2272D9FB" wp14:editId="2B213878">
                      <wp:extent cx="9948334" cy="314325"/>
                      <wp:effectExtent l="0" t="0" r="0" b="9525"/>
                      <wp:docPr id="2"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48334" cy="314325"/>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rsidR="00546AA3" w:rsidRPr="00CE0B57" w:rsidRDefault="00546AA3" w:rsidP="00546AA3">
                                  <w:pPr>
                                    <w:pStyle w:val="ShapeHeading1"/>
                                    <w:spacing w:before="0" w:after="0"/>
                                    <w:rPr>
                                      <w:rFonts w:ascii="Arial" w:hAnsi="Arial"/>
                                      <w:spacing w:val="0"/>
                                      <w:sz w:val="24"/>
                                      <w:szCs w:val="22"/>
                                      <w:lang w:val="en-NZ"/>
                                    </w:rPr>
                                  </w:pPr>
                                  <w:r>
                                    <w:rPr>
                                      <w:rFonts w:ascii="Arial" w:hAnsi="Arial"/>
                                      <w:spacing w:val="0"/>
                                      <w:sz w:val="24"/>
                                      <w:szCs w:val="22"/>
                                      <w:lang w:val="en-NZ"/>
                                    </w:rPr>
                                    <w:t>Programmes and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272D9FB" id="_x0000_s1029" style="width:783.3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" fillcolor="#82c341" stroked="f" strokeweight="1pt">
                      <v:fill color2="#b2d234" rotate="t" angle="90" focus="100%" type="gradient">
                        <o:fill v:ext="view" type="gradientUnscaled"/>
                      </v:fill>
                      <v:path arrowok="t"/>
                      <o:lock v:ext="edit" aspectratio="t"/>
                      <v:textbox inset="0,0,0,0">
                        <w:txbxContent>
                          <w:p w:rsidR="00546AA3" w:rsidRPr="00CE0B57" w:rsidRDefault="00546AA3" w:rsidP="00546AA3">
                            <w:pPr>
                              <w:pStyle w:val="ShapeHeading1"/>
                              <w:spacing w:before="0" w:after="0"/>
                              <w:rPr>
                                <w:rFonts w:ascii="Arial" w:hAnsi="Arial"/>
                                <w:spacing w:val="0"/>
                                <w:sz w:val="24"/>
                                <w:szCs w:val="22"/>
                                <w:lang w:val="en-NZ"/>
                              </w:rPr>
                            </w:pPr>
                            <w:r>
                              <w:rPr>
                                <w:rFonts w:ascii="Arial" w:hAnsi="Arial"/>
                                <w:spacing w:val="0"/>
                                <w:sz w:val="24"/>
                                <w:szCs w:val="22"/>
                                <w:lang w:val="en-NZ"/>
                              </w:rPr>
                              <w:t>Programmes and services</w:t>
                            </w:r>
                          </w:p>
                        </w:txbxContent>
                      </v:textbox>
                      <w10:anchorlock/>
                    </v:rect>
                  </w:pict>
                </mc:Fallback>
              </mc:AlternateContent>
            </w:r>
          </w:p>
        </w:tc>
      </w:tr>
      <w:tr w:rsidR="00546AA3" w:rsidRPr="00DB0535" w:rsidTr="00FC2CA3">
        <w:trPr>
          <w:trHeight w:val="359"/>
        </w:trPr>
        <w:tc>
          <w:tcPr>
            <w:tcW w:w="1219" w:type="pct"/>
            <w:tcBorders>
              <w:top w:val="single" w:sz="4" w:space="0" w:color="auto"/>
            </w:tcBorders>
            <w:shd w:val="clear" w:color="auto" w:fill="auto"/>
            <w:vAlign w:val="center"/>
          </w:tcPr>
          <w:p w:rsidR="00546AA3" w:rsidRPr="00DB0535" w:rsidRDefault="00546AA3" w:rsidP="00867406">
            <w:pPr>
              <w:pStyle w:val="Tableheadingtext"/>
              <w:tabs>
                <w:tab w:val="left" w:pos="5715"/>
              </w:tabs>
              <w:spacing w:before="0" w:after="60" w:line="240" w:lineRule="auto"/>
              <w:rPr>
                <w:rFonts w:asciiTheme="minorHAnsi" w:hAnsiTheme="minorHAnsi" w:cstheme="minorHAnsi"/>
                <w:color w:val="auto"/>
                <w:sz w:val="20"/>
                <w:szCs w:val="20"/>
              </w:rPr>
            </w:pPr>
            <w:r w:rsidRPr="00DB0535">
              <w:rPr>
                <w:rFonts w:asciiTheme="minorHAnsi" w:hAnsiTheme="minorHAnsi" w:cstheme="minorHAnsi"/>
                <w:color w:val="auto"/>
                <w:sz w:val="20"/>
                <w:szCs w:val="20"/>
              </w:rPr>
              <w:t>P1 School-wide approach</w:t>
            </w:r>
          </w:p>
        </w:tc>
        <w:tc>
          <w:tcPr>
            <w:tcW w:w="1281" w:type="pct"/>
            <w:tcBorders>
              <w:top w:val="single" w:sz="4" w:space="0" w:color="auto"/>
            </w:tcBorders>
            <w:shd w:val="clear" w:color="auto" w:fill="auto"/>
            <w:vAlign w:val="center"/>
          </w:tcPr>
          <w:p w:rsidR="00546AA3" w:rsidRPr="00DB0535" w:rsidRDefault="00546AA3" w:rsidP="00867406">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P2 Documentation and planning</w:t>
            </w:r>
          </w:p>
        </w:tc>
        <w:tc>
          <w:tcPr>
            <w:tcW w:w="1250" w:type="pct"/>
            <w:tcBorders>
              <w:top w:val="single" w:sz="4" w:space="0" w:color="auto"/>
            </w:tcBorders>
            <w:shd w:val="clear" w:color="auto" w:fill="auto"/>
            <w:vAlign w:val="center"/>
          </w:tcPr>
          <w:p w:rsidR="00546AA3" w:rsidRPr="00DB0535" w:rsidRDefault="00546AA3" w:rsidP="00867406">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P3 Information systems and resources</w:t>
            </w:r>
          </w:p>
        </w:tc>
        <w:tc>
          <w:tcPr>
            <w:tcW w:w="1250" w:type="pct"/>
            <w:tcBorders>
              <w:top w:val="single" w:sz="4" w:space="0" w:color="auto"/>
            </w:tcBorders>
            <w:shd w:val="clear" w:color="auto" w:fill="auto"/>
            <w:vAlign w:val="center"/>
          </w:tcPr>
          <w:p w:rsidR="00546AA3" w:rsidRPr="00DB0535" w:rsidRDefault="00546AA3" w:rsidP="00867406">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lang w:val="en-NZ"/>
              </w:rPr>
              <w:t>P4 Engaging student networks</w:t>
            </w:r>
          </w:p>
        </w:tc>
      </w:tr>
      <w:tr w:rsidR="00546AA3" w:rsidRPr="00DB0535" w:rsidTr="00FC2CA3">
        <w:trPr>
          <w:trHeight w:val="1215"/>
        </w:trPr>
        <w:tc>
          <w:tcPr>
            <w:tcW w:w="1219" w:type="pct"/>
            <w:shd w:val="clear" w:color="auto" w:fill="auto"/>
          </w:tcPr>
          <w:p w:rsidR="00546AA3" w:rsidRPr="00DB0535" w:rsidRDefault="00546AA3" w:rsidP="00867406">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Career development is evident across all curriculum areas of the school.</w:t>
            </w:r>
          </w:p>
        </w:tc>
        <w:tc>
          <w:tcPr>
            <w:tcW w:w="1281" w:type="pct"/>
            <w:shd w:val="clear" w:color="auto" w:fill="auto"/>
          </w:tcPr>
          <w:p w:rsidR="00546AA3" w:rsidRPr="00DB0535" w:rsidRDefault="00546AA3" w:rsidP="00867406">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The career development programme is modified and improved through information and data analysis, and review and evaluation. It is enriched by incorporating new approaches and opportunities to meet the identified, specific career development needs of students.</w:t>
            </w:r>
          </w:p>
        </w:tc>
        <w:tc>
          <w:tcPr>
            <w:tcW w:w="1250" w:type="pct"/>
            <w:shd w:val="clear" w:color="auto" w:fill="auto"/>
          </w:tcPr>
          <w:p w:rsidR="00546AA3" w:rsidRPr="00DB0535" w:rsidRDefault="00546AA3" w:rsidP="00867406">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Managing resources, personal records and access to information.</w:t>
            </w:r>
          </w:p>
        </w:tc>
        <w:tc>
          <w:tcPr>
            <w:tcW w:w="1250" w:type="pct"/>
            <w:shd w:val="clear" w:color="auto" w:fill="auto"/>
          </w:tcPr>
          <w:p w:rsidR="00546AA3" w:rsidRPr="00DB0535" w:rsidRDefault="00546AA3" w:rsidP="00AC3EC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 xml:space="preserve">School engagement with whānau, </w:t>
            </w:r>
            <w:r w:rsidR="00AC3ECE">
              <w:rPr>
                <w:rFonts w:asciiTheme="minorHAnsi" w:hAnsiTheme="minorHAnsi" w:cstheme="minorHAnsi"/>
                <w:b w:val="0"/>
                <w:color w:val="auto"/>
                <w:sz w:val="20"/>
                <w:szCs w:val="20"/>
              </w:rPr>
              <w:t>'</w:t>
            </w:r>
            <w:r w:rsidRPr="00DB0535">
              <w:rPr>
                <w:rFonts w:asciiTheme="minorHAnsi" w:hAnsiTheme="minorHAnsi" w:cstheme="minorHAnsi"/>
                <w:b w:val="0"/>
                <w:color w:val="auto"/>
                <w:sz w:val="20"/>
                <w:szCs w:val="20"/>
              </w:rPr>
              <w:t>ā</w:t>
            </w:r>
            <w:bookmarkStart w:id="0" w:name="_GoBack"/>
            <w:r w:rsidRPr="00DB0535">
              <w:rPr>
                <w:rFonts w:asciiTheme="minorHAnsi" w:hAnsiTheme="minorHAnsi" w:cstheme="minorHAnsi"/>
                <w:b w:val="0"/>
                <w:color w:val="auto"/>
                <w:sz w:val="20"/>
                <w:szCs w:val="20"/>
              </w:rPr>
              <w:t>iga</w:t>
            </w:r>
            <w:bookmarkEnd w:id="0"/>
            <w:r w:rsidRPr="00DB0535">
              <w:rPr>
                <w:rFonts w:asciiTheme="minorHAnsi" w:hAnsiTheme="minorHAnsi" w:cstheme="minorHAnsi"/>
                <w:b w:val="0"/>
                <w:color w:val="auto"/>
                <w:sz w:val="20"/>
                <w:szCs w:val="20"/>
              </w:rPr>
              <w:t>, family and the community.</w:t>
            </w:r>
          </w:p>
        </w:tc>
      </w:tr>
      <w:tr w:rsidR="00546AA3" w:rsidRPr="00DB0535" w:rsidTr="00FC2CA3">
        <w:trPr>
          <w:trHeight w:val="889"/>
        </w:trPr>
        <w:tc>
          <w:tcPr>
            <w:tcW w:w="1219" w:type="pct"/>
            <w:shd w:val="clear" w:color="auto" w:fill="auto"/>
          </w:tcPr>
          <w:p w:rsidR="00546AA3" w:rsidRPr="00DB0535" w:rsidRDefault="00546AA3" w:rsidP="00523BE6">
            <w:pPr>
              <w:pStyle w:val="Tablesub-category"/>
              <w:spacing w:before="0" w:line="240" w:lineRule="auto"/>
              <w:ind w:left="461" w:hanging="461"/>
              <w:rPr>
                <w:rFonts w:asciiTheme="minorHAnsi" w:hAnsiTheme="minorHAnsi" w:cstheme="minorHAnsi"/>
                <w:sz w:val="20"/>
                <w:lang w:val="en-NZ"/>
              </w:rPr>
            </w:pPr>
            <w:r w:rsidRPr="00DB0535">
              <w:rPr>
                <w:rFonts w:asciiTheme="minorHAnsi" w:hAnsiTheme="minorHAnsi" w:cstheme="minorHAnsi"/>
                <w:sz w:val="20"/>
                <w:lang w:val="en-NZ"/>
              </w:rPr>
              <w:t>P1.1 School-wide integration of career development</w:t>
            </w:r>
          </w:p>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P1.2 Raising student aspirations</w:t>
            </w:r>
          </w:p>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P1.3 Māori enjoying success as Māori</w:t>
            </w:r>
          </w:p>
        </w:tc>
        <w:tc>
          <w:tcPr>
            <w:tcW w:w="1281" w:type="pct"/>
            <w:shd w:val="clear" w:color="auto" w:fill="auto"/>
          </w:tcPr>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P2.1 Planning and review</w:t>
            </w:r>
          </w:p>
          <w:p w:rsidR="00546AA3" w:rsidRPr="00DB0535" w:rsidRDefault="00546AA3" w:rsidP="00523BE6">
            <w:pPr>
              <w:pStyle w:val="Tablesub-category"/>
              <w:spacing w:before="0" w:line="240" w:lineRule="auto"/>
              <w:ind w:left="454" w:hanging="454"/>
              <w:rPr>
                <w:rFonts w:asciiTheme="minorHAnsi" w:hAnsiTheme="minorHAnsi" w:cstheme="minorHAnsi"/>
                <w:sz w:val="20"/>
                <w:lang w:val="en-NZ"/>
              </w:rPr>
            </w:pPr>
            <w:r w:rsidRPr="00DB0535">
              <w:rPr>
                <w:rFonts w:asciiTheme="minorHAnsi" w:hAnsiTheme="minorHAnsi" w:cstheme="minorHAnsi"/>
                <w:sz w:val="20"/>
                <w:lang w:val="en-NZ"/>
              </w:rPr>
              <w:t>P2.2 Response to current trends and new</w:t>
            </w:r>
            <w:r w:rsidR="00523BE6" w:rsidRPr="00DB0535">
              <w:rPr>
                <w:rFonts w:asciiTheme="minorHAnsi" w:hAnsiTheme="minorHAnsi" w:cstheme="minorHAnsi"/>
                <w:sz w:val="20"/>
                <w:lang w:val="en-NZ"/>
              </w:rPr>
              <w:t xml:space="preserve"> </w:t>
            </w:r>
            <w:r w:rsidRPr="00DB0535">
              <w:rPr>
                <w:rFonts w:asciiTheme="minorHAnsi" w:hAnsiTheme="minorHAnsi" w:cstheme="minorHAnsi"/>
                <w:sz w:val="20"/>
                <w:lang w:val="en-NZ"/>
              </w:rPr>
              <w:t>opportunities</w:t>
            </w:r>
          </w:p>
        </w:tc>
        <w:tc>
          <w:tcPr>
            <w:tcW w:w="1250" w:type="pct"/>
            <w:shd w:val="clear" w:color="auto" w:fill="auto"/>
          </w:tcPr>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P3.1 Management of resources</w:t>
            </w:r>
          </w:p>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P3.2 Access to information</w:t>
            </w:r>
          </w:p>
          <w:p w:rsidR="00546AA3" w:rsidRPr="00DB0535" w:rsidRDefault="00546AA3" w:rsidP="00523BE6">
            <w:pPr>
              <w:pStyle w:val="Tablesub-category"/>
              <w:spacing w:before="0" w:line="240" w:lineRule="auto"/>
              <w:ind w:left="489" w:hanging="489"/>
              <w:rPr>
                <w:rFonts w:asciiTheme="minorHAnsi" w:hAnsiTheme="minorHAnsi" w:cstheme="minorHAnsi"/>
                <w:sz w:val="20"/>
                <w:lang w:val="en-NZ"/>
              </w:rPr>
            </w:pPr>
            <w:r w:rsidRPr="00DB0535">
              <w:rPr>
                <w:rFonts w:asciiTheme="minorHAnsi" w:hAnsiTheme="minorHAnsi" w:cstheme="minorHAnsi"/>
                <w:sz w:val="20"/>
                <w:lang w:val="en-NZ"/>
              </w:rPr>
              <w:t>P3.3 Personal profile – record of student career management competencies</w:t>
            </w:r>
          </w:p>
        </w:tc>
        <w:tc>
          <w:tcPr>
            <w:tcW w:w="1250" w:type="pct"/>
            <w:shd w:val="clear" w:color="auto" w:fill="auto"/>
          </w:tcPr>
          <w:p w:rsidR="00546AA3" w:rsidRPr="00DB0535" w:rsidRDefault="00AC3ECE" w:rsidP="00867406">
            <w:pPr>
              <w:pStyle w:val="Tablesub-category"/>
              <w:spacing w:before="0" w:line="240" w:lineRule="auto"/>
              <w:rPr>
                <w:rFonts w:asciiTheme="minorHAnsi" w:hAnsiTheme="minorHAnsi" w:cstheme="minorHAnsi"/>
                <w:sz w:val="20"/>
                <w:lang w:val="en-NZ"/>
              </w:rPr>
            </w:pPr>
            <w:r>
              <w:rPr>
                <w:rFonts w:asciiTheme="minorHAnsi" w:hAnsiTheme="minorHAnsi" w:cstheme="minorHAnsi"/>
                <w:sz w:val="20"/>
                <w:lang w:val="en-NZ"/>
              </w:rPr>
              <w:t xml:space="preserve">P4.1 Whānau, </w:t>
            </w:r>
            <w:r w:rsidRPr="00AC3ECE">
              <w:rPr>
                <w:rFonts w:asciiTheme="minorHAnsi" w:hAnsiTheme="minorHAnsi" w:cstheme="minorHAnsi"/>
                <w:sz w:val="20"/>
              </w:rPr>
              <w:t>'</w:t>
            </w:r>
            <w:r w:rsidR="00546AA3" w:rsidRPr="00DB0535">
              <w:rPr>
                <w:rFonts w:asciiTheme="minorHAnsi" w:hAnsiTheme="minorHAnsi" w:cstheme="minorHAnsi"/>
                <w:sz w:val="20"/>
                <w:lang w:val="en-NZ"/>
              </w:rPr>
              <w:t>āiga and family</w:t>
            </w:r>
          </w:p>
          <w:p w:rsidR="00546AA3" w:rsidRPr="00DB0535" w:rsidRDefault="00546AA3" w:rsidP="00867406">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P4.2 School community engagement</w:t>
            </w:r>
          </w:p>
        </w:tc>
      </w:tr>
    </w:tbl>
    <w:p w:rsidR="00546AA3" w:rsidRPr="00DB0535" w:rsidRDefault="00546AA3" w:rsidP="00413FE6">
      <w:pPr>
        <w:tabs>
          <w:tab w:val="left" w:pos="1253"/>
        </w:tabs>
        <w:rPr>
          <w:rFonts w:asciiTheme="minorHAnsi" w:hAnsiTheme="minorHAnsi" w:cstheme="minorHAnsi"/>
          <w:sz w:val="20"/>
          <w:szCs w:val="20"/>
        </w:rPr>
      </w:pPr>
    </w:p>
    <w:p w:rsidR="00EE238E" w:rsidRPr="00DB0535" w:rsidRDefault="00EE238E" w:rsidP="00413FE6">
      <w:pPr>
        <w:tabs>
          <w:tab w:val="left" w:pos="1253"/>
        </w:tabs>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5705"/>
      </w:tblGrid>
      <w:tr w:rsidR="009F03A7" w:rsidRPr="00DB0535" w:rsidTr="004F5A4E">
        <w:tc>
          <w:tcPr>
            <w:tcW w:w="5000" w:type="pct"/>
            <w:tcBorders>
              <w:top w:val="nil"/>
              <w:left w:val="nil"/>
              <w:bottom w:val="nil"/>
              <w:right w:val="nil"/>
            </w:tcBorders>
            <w:shd w:val="clear" w:color="auto" w:fill="auto"/>
            <w:tcMar>
              <w:top w:w="0" w:type="dxa"/>
              <w:left w:w="0" w:type="dxa"/>
              <w:bottom w:w="0" w:type="dxa"/>
              <w:right w:w="0" w:type="dxa"/>
            </w:tcMar>
            <w:vAlign w:val="center"/>
          </w:tcPr>
          <w:p w:rsidR="009F03A7" w:rsidRPr="00DB0535" w:rsidRDefault="009F03A7" w:rsidP="008564C5">
            <w:pPr>
              <w:pStyle w:val="Tableheadingtext"/>
              <w:tabs>
                <w:tab w:val="left" w:pos="5715"/>
              </w:tabs>
              <w:spacing w:before="0" w:after="60" w:line="240" w:lineRule="auto"/>
              <w:rPr>
                <w:rFonts w:asciiTheme="minorHAnsi" w:hAnsiTheme="minorHAnsi" w:cstheme="minorHAnsi"/>
                <w:color w:val="FFFFFF" w:themeColor="background1"/>
                <w:sz w:val="20"/>
                <w:szCs w:val="20"/>
              </w:rPr>
            </w:pPr>
            <w:r w:rsidRPr="00DB0535">
              <w:rPr>
                <w:rFonts w:asciiTheme="minorHAnsi" w:hAnsiTheme="minorHAnsi" w:cstheme="minorHAnsi"/>
                <w:noProof/>
                <w:sz w:val="20"/>
                <w:szCs w:val="20"/>
                <w:lang w:eastAsia="en-NZ"/>
              </w:rPr>
              <mc:AlternateContent>
                <mc:Choice Requires="wps">
                  <w:drawing>
                    <wp:inline distT="0" distB="0" distL="0" distR="0" wp14:anchorId="1C7F05A7" wp14:editId="5008A9DD">
                      <wp:extent cx="9956800" cy="314325"/>
                      <wp:effectExtent l="0" t="0" r="6350" b="9525"/>
                      <wp:docPr id="7"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56800" cy="314325"/>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rsidR="009F03A7" w:rsidRPr="00CE0B57" w:rsidRDefault="00C844E0" w:rsidP="009F03A7">
                                  <w:pPr>
                                    <w:pStyle w:val="ShapeHeading1"/>
                                    <w:spacing w:before="0" w:after="0"/>
                                    <w:rPr>
                                      <w:rFonts w:ascii="Arial" w:hAnsi="Arial"/>
                                      <w:spacing w:val="0"/>
                                      <w:sz w:val="24"/>
                                      <w:szCs w:val="22"/>
                                      <w:lang w:val="en-NZ"/>
                                    </w:rPr>
                                  </w:pPr>
                                  <w:r>
                                    <w:rPr>
                                      <w:rFonts w:ascii="Arial" w:hAnsi="Arial"/>
                                      <w:spacing w:val="0"/>
                                      <w:sz w:val="24"/>
                                      <w:szCs w:val="22"/>
                                      <w:lang w:val="en-NZ"/>
                                    </w:rPr>
                                    <w:t>Transitions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C7F05A7" id="_x0000_s1030" style="width:784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" fillcolor="#009dc7" stroked="f" strokeweight="1pt">
                      <v:fill color2="#43c7f4" rotate="t" angle="90" focus="100%" type="gradient">
                        <o:fill v:ext="view" type="gradientUnscaled"/>
                      </v:fill>
                      <v:path arrowok="t"/>
                      <o:lock v:ext="edit" aspectratio="t"/>
                      <v:textbox inset="0,0,0,0">
                        <w:txbxContent>
                          <w:p w:rsidR="009F03A7" w:rsidRPr="00CE0B57" w:rsidRDefault="00C844E0" w:rsidP="009F03A7">
                            <w:pPr>
                              <w:pStyle w:val="ShapeHeading1"/>
                              <w:spacing w:before="0" w:after="0"/>
                              <w:rPr>
                                <w:rFonts w:ascii="Arial" w:hAnsi="Arial"/>
                                <w:spacing w:val="0"/>
                                <w:sz w:val="24"/>
                                <w:szCs w:val="22"/>
                                <w:lang w:val="en-NZ"/>
                              </w:rPr>
                            </w:pPr>
                            <w:r>
                              <w:rPr>
                                <w:rFonts w:ascii="Arial" w:hAnsi="Arial"/>
                                <w:spacing w:val="0"/>
                                <w:sz w:val="24"/>
                                <w:szCs w:val="22"/>
                                <w:lang w:val="en-NZ"/>
                              </w:rPr>
                              <w:t>Transitions</w:t>
                            </w:r>
                          </w:p>
                        </w:txbxContent>
                      </v:textbox>
                      <w10:anchorlock/>
                    </v:rect>
                  </w:pict>
                </mc:Fallback>
              </mc:AlternateContent>
            </w:r>
          </w:p>
        </w:tc>
      </w:tr>
      <w:tr w:rsidR="00EE238E" w:rsidRPr="00DB0535" w:rsidTr="004F5A4E">
        <w:trPr>
          <w:trHeight w:val="359"/>
        </w:trPr>
        <w:tc>
          <w:tcPr>
            <w:tcW w:w="5000" w:type="pct"/>
            <w:tcBorders>
              <w:top w:val="single" w:sz="4" w:space="0" w:color="auto"/>
            </w:tcBorders>
            <w:shd w:val="clear" w:color="auto" w:fill="auto"/>
            <w:vAlign w:val="center"/>
          </w:tcPr>
          <w:p w:rsidR="00EE238E" w:rsidRPr="00DB0535" w:rsidRDefault="00EE238E" w:rsidP="00EE238E">
            <w:pPr>
              <w:pStyle w:val="Tablesub-category"/>
              <w:spacing w:before="0" w:line="240" w:lineRule="auto"/>
              <w:rPr>
                <w:rFonts w:asciiTheme="minorHAnsi" w:hAnsiTheme="minorHAnsi" w:cstheme="minorHAnsi"/>
                <w:b/>
                <w:sz w:val="20"/>
                <w:lang w:val="en-NZ"/>
              </w:rPr>
            </w:pPr>
            <w:r w:rsidRPr="00DB0535">
              <w:rPr>
                <w:rFonts w:asciiTheme="minorHAnsi" w:hAnsiTheme="minorHAnsi" w:cstheme="minorHAnsi"/>
                <w:b/>
                <w:sz w:val="20"/>
              </w:rPr>
              <w:t>T1 Effective transition proces</w:t>
            </w:r>
            <w:r w:rsidRPr="00DB0535">
              <w:rPr>
                <w:rFonts w:asciiTheme="minorHAnsi" w:hAnsiTheme="minorHAnsi" w:cstheme="minorHAnsi"/>
                <w:b/>
                <w:sz w:val="20"/>
                <w:lang w:val="en-NZ"/>
              </w:rPr>
              <w:t>ses</w:t>
            </w:r>
          </w:p>
        </w:tc>
      </w:tr>
      <w:tr w:rsidR="00EE238E" w:rsidRPr="00DB0535" w:rsidTr="004F5A4E">
        <w:trPr>
          <w:trHeight w:val="177"/>
        </w:trPr>
        <w:tc>
          <w:tcPr>
            <w:tcW w:w="5000" w:type="pct"/>
            <w:shd w:val="clear" w:color="auto" w:fill="auto"/>
          </w:tcPr>
          <w:p w:rsidR="00EE238E" w:rsidRPr="00DB0535" w:rsidRDefault="00EE238E" w:rsidP="00EE238E">
            <w:pPr>
              <w:pStyle w:val="Tableheadingtext"/>
              <w:tabs>
                <w:tab w:val="left" w:pos="5715"/>
              </w:tabs>
              <w:spacing w:before="0" w:after="60" w:line="240" w:lineRule="auto"/>
              <w:rPr>
                <w:rFonts w:asciiTheme="minorHAnsi" w:hAnsiTheme="minorHAnsi" w:cstheme="minorHAnsi"/>
                <w:b w:val="0"/>
                <w:color w:val="auto"/>
                <w:sz w:val="20"/>
                <w:szCs w:val="20"/>
              </w:rPr>
            </w:pPr>
            <w:r w:rsidRPr="00DB0535">
              <w:rPr>
                <w:rFonts w:asciiTheme="minorHAnsi" w:hAnsiTheme="minorHAnsi" w:cstheme="minorHAnsi"/>
                <w:b w:val="0"/>
                <w:color w:val="auto"/>
                <w:sz w:val="20"/>
                <w:szCs w:val="20"/>
              </w:rPr>
              <w:t>Systems and procedures around the management of transition processes between Year 8 schools and secondary school are well established, well structured, advertised widely and designed to encourage maximum participation.</w:t>
            </w:r>
          </w:p>
        </w:tc>
      </w:tr>
      <w:tr w:rsidR="00EE238E" w:rsidRPr="00DB0535" w:rsidTr="004F5A4E">
        <w:trPr>
          <w:trHeight w:val="889"/>
        </w:trPr>
        <w:tc>
          <w:tcPr>
            <w:tcW w:w="5000" w:type="pct"/>
            <w:shd w:val="clear" w:color="auto" w:fill="auto"/>
          </w:tcPr>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T1.1 Year 8 career development learning activities</w:t>
            </w:r>
          </w:p>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T1.2 Application and enrolment process</w:t>
            </w:r>
          </w:p>
          <w:p w:rsidR="00EE238E" w:rsidRPr="00DB0535" w:rsidRDefault="00EE238E" w:rsidP="00EE238E">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T1.3 Orientation programme</w:t>
            </w:r>
          </w:p>
          <w:p w:rsidR="00EE238E" w:rsidRPr="00DB0535" w:rsidRDefault="00EE238E" w:rsidP="00B81447">
            <w:pPr>
              <w:pStyle w:val="Tablesub-category"/>
              <w:spacing w:before="0" w:line="240" w:lineRule="auto"/>
              <w:rPr>
                <w:rFonts w:asciiTheme="minorHAnsi" w:hAnsiTheme="minorHAnsi" w:cstheme="minorHAnsi"/>
                <w:sz w:val="20"/>
                <w:lang w:val="en-NZ"/>
              </w:rPr>
            </w:pPr>
            <w:r w:rsidRPr="00DB0535">
              <w:rPr>
                <w:rFonts w:asciiTheme="minorHAnsi" w:hAnsiTheme="minorHAnsi" w:cstheme="minorHAnsi"/>
                <w:sz w:val="20"/>
                <w:lang w:val="en-NZ"/>
              </w:rPr>
              <w:t xml:space="preserve">T1.4 </w:t>
            </w:r>
            <w:r w:rsidRPr="0034319F">
              <w:rPr>
                <w:rFonts w:asciiTheme="minorHAnsi" w:hAnsiTheme="minorHAnsi" w:cstheme="minorHAnsi"/>
                <w:sz w:val="20"/>
                <w:lang w:val="en-NZ"/>
              </w:rPr>
              <w:t xml:space="preserve">Whānau, </w:t>
            </w:r>
            <w:r w:rsidR="00B81447" w:rsidRPr="0034319F">
              <w:rPr>
                <w:rFonts w:asciiTheme="minorHAnsi" w:hAnsiTheme="minorHAnsi" w:cstheme="minorHAnsi"/>
                <w:sz w:val="20"/>
              </w:rPr>
              <w:t>'</w:t>
            </w:r>
            <w:r w:rsidRPr="0034319F">
              <w:rPr>
                <w:rFonts w:asciiTheme="minorHAnsi" w:hAnsiTheme="minorHAnsi" w:cstheme="minorHAnsi"/>
                <w:sz w:val="20"/>
                <w:lang w:val="en-NZ"/>
              </w:rPr>
              <w:t>āiga and family involvement</w:t>
            </w:r>
          </w:p>
        </w:tc>
      </w:tr>
    </w:tbl>
    <w:p w:rsidR="008229F7" w:rsidRPr="00DB0535" w:rsidRDefault="008229F7" w:rsidP="00413FE6">
      <w:pPr>
        <w:tabs>
          <w:tab w:val="left" w:pos="1253"/>
        </w:tabs>
        <w:rPr>
          <w:rFonts w:asciiTheme="minorHAnsi" w:hAnsiTheme="minorHAnsi" w:cstheme="minorHAnsi"/>
          <w:sz w:val="20"/>
          <w:szCs w:val="20"/>
        </w:rPr>
      </w:pPr>
      <w:r w:rsidRPr="008229F7">
        <w:rPr>
          <w:rFonts w:asciiTheme="minorHAnsi" w:hAnsiTheme="minorHAnsi" w:cstheme="minorHAnsi"/>
          <w:noProof/>
          <w:sz w:val="20"/>
          <w:szCs w:val="20"/>
          <w:lang w:eastAsia="en-NZ"/>
        </w:rPr>
        <w:lastRenderedPageBreak/>
        <w:drawing>
          <wp:anchor distT="0" distB="0" distL="114300" distR="114300" simplePos="0" relativeHeight="251665408" behindDoc="1" locked="0" layoutInCell="1" allowOverlap="1" wp14:anchorId="7497055C" wp14:editId="60B59035">
            <wp:simplePos x="355600" y="584200"/>
            <wp:positionH relativeFrom="margin">
              <wp:align>center</wp:align>
            </wp:positionH>
            <wp:positionV relativeFrom="margin">
              <wp:align>center</wp:align>
            </wp:positionV>
            <wp:extent cx="5399405" cy="5399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ojects\Resource Maintenance\20  Maintained 2016 2017\40  Refresh Career Development Benchmarks\20  Edits\Year 7 and 8\Images\Year 7 and 8 career management competenci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29F7" w:rsidRPr="00DB0535" w:rsidSect="00DB0535">
      <w:footerReference w:type="default" r:id="rId9"/>
      <w:footerReference w:type="first" r:id="rId10"/>
      <w:pgSz w:w="16839" w:h="11907" w:orient="landscape" w:code="9"/>
      <w:pgMar w:top="567" w:right="567" w:bottom="567" w:left="567"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10" w:rsidRDefault="004D1910" w:rsidP="00A25658">
      <w:r>
        <w:separator/>
      </w:r>
    </w:p>
  </w:endnote>
  <w:endnote w:type="continuationSeparator" w:id="0">
    <w:p w:rsidR="004D1910" w:rsidRDefault="004D1910" w:rsidP="00A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C3" w:rsidRDefault="00C718F0" w:rsidP="005716C3">
    <w:pPr>
      <w:pStyle w:val="Footer"/>
      <w:pBdr>
        <w:top w:val="dotted" w:sz="12" w:space="19" w:color="A6A6A6" w:themeColor="background1" w:themeShade="A6"/>
      </w:pBdr>
      <w:tabs>
        <w:tab w:val="clear" w:pos="4820"/>
        <w:tab w:val="clear" w:pos="9639"/>
        <w:tab w:val="left" w:pos="2267"/>
      </w:tabs>
      <w:spacing w:after="60"/>
    </w:pPr>
    <w:r w:rsidRPr="004F4205">
      <w:rPr>
        <w:noProof/>
        <w:lang w:eastAsia="en-NZ"/>
      </w:rPr>
      <w:drawing>
        <wp:anchor distT="0" distB="0" distL="114300" distR="114300" simplePos="0" relativeHeight="251709440" behindDoc="1" locked="0" layoutInCell="1" allowOverlap="1" wp14:anchorId="15830ABC" wp14:editId="5F3F7A94">
          <wp:simplePos x="0" y="0"/>
          <wp:positionH relativeFrom="page">
            <wp:posOffset>9161145</wp:posOffset>
          </wp:positionH>
          <wp:positionV relativeFrom="page">
            <wp:posOffset>6772275</wp:posOffset>
          </wp:positionV>
          <wp:extent cx="1786505" cy="813600"/>
          <wp:effectExtent l="0" t="0" r="4445" b="571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86505" cy="81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02A" w:rsidRPr="00404A09">
      <w:rPr>
        <w:noProof/>
        <w:lang w:eastAsia="en-NZ"/>
      </w:rPr>
      <w:drawing>
        <wp:anchor distT="0" distB="0" distL="114300" distR="114300" simplePos="0" relativeHeight="251700224" behindDoc="1" locked="0" layoutInCell="1" allowOverlap="1" wp14:anchorId="214E6705" wp14:editId="57D2E9D4">
          <wp:simplePos x="0" y="0"/>
          <wp:positionH relativeFrom="page">
            <wp:posOffset>12966700</wp:posOffset>
          </wp:positionH>
          <wp:positionV relativeFrom="page">
            <wp:posOffset>9758045</wp:posOffset>
          </wp:positionV>
          <wp:extent cx="2260600" cy="1029335"/>
          <wp:effectExtent l="0" t="0" r="635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02A" w:rsidRPr="00404A09">
      <w:rPr>
        <w:noProof/>
        <w:lang w:eastAsia="en-NZ"/>
      </w:rPr>
      <w:drawing>
        <wp:anchor distT="0" distB="0" distL="114300" distR="114300" simplePos="0" relativeHeight="251699200" behindDoc="1" locked="0" layoutInCell="1" allowOverlap="1" wp14:anchorId="51616100" wp14:editId="1FD327ED">
          <wp:simplePos x="0" y="0"/>
          <wp:positionH relativeFrom="page">
            <wp:posOffset>0</wp:posOffset>
          </wp:positionH>
          <wp:positionV relativeFrom="page">
            <wp:posOffset>9713595</wp:posOffset>
          </wp:positionV>
          <wp:extent cx="1814195" cy="102933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6C3">
      <w:t>Year 7 and 8 benchmarks roadmap</w:t>
    </w:r>
  </w:p>
  <w:p w:rsidR="000F78E3" w:rsidRDefault="004F4205" w:rsidP="005716C3">
    <w:pPr>
      <w:pStyle w:val="Footer"/>
      <w:pBdr>
        <w:top w:val="dotted" w:sz="12" w:space="19" w:color="A6A6A6" w:themeColor="background1" w:themeShade="A6"/>
      </w:pBdr>
      <w:tabs>
        <w:tab w:val="clear" w:pos="4820"/>
        <w:tab w:val="clear" w:pos="9639"/>
        <w:tab w:val="left" w:pos="2267"/>
      </w:tabs>
    </w:pPr>
    <w:r w:rsidRPr="00404A09">
      <w:t xml:space="preserve">Page </w:t>
    </w:r>
    <w:r w:rsidRPr="00404A09">
      <w:fldChar w:fldCharType="begin"/>
    </w:r>
    <w:r w:rsidRPr="00404A09">
      <w:instrText xml:space="preserve"> PAGE   \* MERGEFORMAT </w:instrText>
    </w:r>
    <w:r w:rsidRPr="00404A09">
      <w:fldChar w:fldCharType="separate"/>
    </w:r>
    <w:r w:rsidR="0034319F">
      <w:rPr>
        <w:noProof/>
      </w:rPr>
      <w:t>3</w:t>
    </w:r>
    <w:r w:rsidRPr="00404A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05" w:rsidRPr="00E95609" w:rsidRDefault="00E95609" w:rsidP="00DB0535">
    <w:pPr>
      <w:pStyle w:val="Footer"/>
      <w:pBdr>
        <w:top w:val="dotted" w:sz="12" w:space="17" w:color="A6A6A6" w:themeColor="background1" w:themeShade="A6"/>
      </w:pBdr>
      <w:tabs>
        <w:tab w:val="clear" w:pos="4820"/>
        <w:tab w:val="clear" w:pos="9639"/>
        <w:tab w:val="left" w:pos="9120"/>
      </w:tabs>
      <w:rPr>
        <w:sz w:val="14"/>
      </w:rPr>
    </w:pPr>
    <w:r w:rsidRPr="00E95609">
      <w:rPr>
        <w:noProof/>
        <w:sz w:val="14"/>
        <w:lang w:eastAsia="en-NZ"/>
      </w:rPr>
      <w:drawing>
        <wp:anchor distT="0" distB="0" distL="114300" distR="114300" simplePos="0" relativeHeight="251707392" behindDoc="1" locked="0" layoutInCell="1" allowOverlap="1" wp14:anchorId="5C59F9FE" wp14:editId="02D87F30">
          <wp:simplePos x="0" y="0"/>
          <wp:positionH relativeFrom="page">
            <wp:posOffset>-308610</wp:posOffset>
          </wp:positionH>
          <wp:positionV relativeFrom="page">
            <wp:posOffset>6772910</wp:posOffset>
          </wp:positionV>
          <wp:extent cx="1718945" cy="97536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6C3" w:rsidRPr="00E95609">
      <w:rPr>
        <w:noProof/>
        <w:sz w:val="14"/>
        <w:lang w:eastAsia="en-NZ"/>
      </w:rPr>
      <w:drawing>
        <wp:anchor distT="0" distB="0" distL="114300" distR="114300" simplePos="0" relativeHeight="251711488" behindDoc="1" locked="0" layoutInCell="1" allowOverlap="1" wp14:anchorId="33C645A5" wp14:editId="586A94E5">
          <wp:simplePos x="0" y="0"/>
          <wp:positionH relativeFrom="page">
            <wp:posOffset>9114155</wp:posOffset>
          </wp:positionH>
          <wp:positionV relativeFrom="page">
            <wp:posOffset>6786245</wp:posOffset>
          </wp:positionV>
          <wp:extent cx="1786255" cy="813435"/>
          <wp:effectExtent l="0" t="0" r="4445" b="571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86255"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02A" w:rsidRPr="00E95609">
      <w:rPr>
        <w:noProof/>
        <w:sz w:val="14"/>
        <w:lang w:eastAsia="en-NZ"/>
      </w:rPr>
      <w:drawing>
        <wp:anchor distT="0" distB="0" distL="114300" distR="114300" simplePos="0" relativeHeight="251703296" behindDoc="1" locked="0" layoutInCell="1" allowOverlap="1" wp14:anchorId="6232407B" wp14:editId="3CE08CA5">
          <wp:simplePos x="0" y="0"/>
          <wp:positionH relativeFrom="page">
            <wp:posOffset>12960985</wp:posOffset>
          </wp:positionH>
          <wp:positionV relativeFrom="page">
            <wp:posOffset>9797415</wp:posOffset>
          </wp:positionV>
          <wp:extent cx="2260600" cy="1029335"/>
          <wp:effectExtent l="0" t="0" r="635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02A" w:rsidRPr="00E95609">
      <w:rPr>
        <w:noProof/>
        <w:sz w:val="14"/>
        <w:lang w:eastAsia="en-NZ"/>
      </w:rPr>
      <w:drawing>
        <wp:anchor distT="0" distB="0" distL="114300" distR="114300" simplePos="0" relativeHeight="251702272" behindDoc="1" locked="0" layoutInCell="1" allowOverlap="1" wp14:anchorId="0D80673E" wp14:editId="12056C13">
          <wp:simplePos x="0" y="0"/>
          <wp:positionH relativeFrom="page">
            <wp:posOffset>11430</wp:posOffset>
          </wp:positionH>
          <wp:positionV relativeFrom="page">
            <wp:posOffset>9776460</wp:posOffset>
          </wp:positionV>
          <wp:extent cx="1814195" cy="102933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A7F46" w:rsidRDefault="000A7F46" w:rsidP="00681189">
    <w:pPr>
      <w:pStyle w:val="Footer"/>
      <w:pBdr>
        <w:top w:val="dotted" w:sz="12" w:space="17" w:color="A6A6A6" w:themeColor="background1" w:themeShade="A6"/>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10" w:rsidRDefault="004D1910" w:rsidP="00A25658">
      <w:r>
        <w:separator/>
      </w:r>
    </w:p>
  </w:footnote>
  <w:footnote w:type="continuationSeparator" w:id="0">
    <w:p w:rsidR="004D1910" w:rsidRDefault="004D1910" w:rsidP="00A2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1CD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A45FB8"/>
    <w:multiLevelType w:val="hybridMultilevel"/>
    <w:tmpl w:val="1D4C5D5A"/>
    <w:lvl w:ilvl="0" w:tplc="B150DD38">
      <w:start w:val="1"/>
      <w:numFmt w:val="lowerLetter"/>
      <w:lvlText w:val="%1)"/>
      <w:lvlJc w:val="left"/>
      <w:pPr>
        <w:ind w:left="723" w:hanging="360"/>
      </w:pPr>
    </w:lvl>
    <w:lvl w:ilvl="1" w:tplc="14090019" w:tentative="1">
      <w:start w:val="1"/>
      <w:numFmt w:val="lowerLetter"/>
      <w:lvlText w:val="%2."/>
      <w:lvlJc w:val="left"/>
      <w:pPr>
        <w:ind w:left="1443" w:hanging="360"/>
      </w:pPr>
    </w:lvl>
    <w:lvl w:ilvl="2" w:tplc="1409001B" w:tentative="1">
      <w:start w:val="1"/>
      <w:numFmt w:val="lowerRoman"/>
      <w:lvlText w:val="%3."/>
      <w:lvlJc w:val="right"/>
      <w:pPr>
        <w:ind w:left="2163" w:hanging="180"/>
      </w:pPr>
    </w:lvl>
    <w:lvl w:ilvl="3" w:tplc="1409000F" w:tentative="1">
      <w:start w:val="1"/>
      <w:numFmt w:val="decimal"/>
      <w:lvlText w:val="%4."/>
      <w:lvlJc w:val="left"/>
      <w:pPr>
        <w:ind w:left="2883" w:hanging="360"/>
      </w:pPr>
    </w:lvl>
    <w:lvl w:ilvl="4" w:tplc="14090019" w:tentative="1">
      <w:start w:val="1"/>
      <w:numFmt w:val="lowerLetter"/>
      <w:lvlText w:val="%5."/>
      <w:lvlJc w:val="left"/>
      <w:pPr>
        <w:ind w:left="3603" w:hanging="360"/>
      </w:pPr>
    </w:lvl>
    <w:lvl w:ilvl="5" w:tplc="1409001B" w:tentative="1">
      <w:start w:val="1"/>
      <w:numFmt w:val="lowerRoman"/>
      <w:lvlText w:val="%6."/>
      <w:lvlJc w:val="right"/>
      <w:pPr>
        <w:ind w:left="4323" w:hanging="180"/>
      </w:pPr>
    </w:lvl>
    <w:lvl w:ilvl="6" w:tplc="1409000F" w:tentative="1">
      <w:start w:val="1"/>
      <w:numFmt w:val="decimal"/>
      <w:lvlText w:val="%7."/>
      <w:lvlJc w:val="left"/>
      <w:pPr>
        <w:ind w:left="5043" w:hanging="360"/>
      </w:pPr>
    </w:lvl>
    <w:lvl w:ilvl="7" w:tplc="14090019" w:tentative="1">
      <w:start w:val="1"/>
      <w:numFmt w:val="lowerLetter"/>
      <w:lvlText w:val="%8."/>
      <w:lvlJc w:val="left"/>
      <w:pPr>
        <w:ind w:left="5763" w:hanging="360"/>
      </w:pPr>
    </w:lvl>
    <w:lvl w:ilvl="8" w:tplc="1409001B" w:tentative="1">
      <w:start w:val="1"/>
      <w:numFmt w:val="lowerRoman"/>
      <w:lvlText w:val="%9."/>
      <w:lvlJc w:val="right"/>
      <w:pPr>
        <w:ind w:left="6483" w:hanging="180"/>
      </w:pPr>
    </w:lvl>
  </w:abstractNum>
  <w:abstractNum w:abstractNumId="2" w15:restartNumberingAfterBreak="0">
    <w:nsid w:val="65AA7E53"/>
    <w:multiLevelType w:val="multilevel"/>
    <w:tmpl w:val="1D66198C"/>
    <w:lvl w:ilvl="0">
      <w:start w:val="1"/>
      <w:numFmt w:val="bullet"/>
      <w:pStyle w:val="Bullets"/>
      <w:lvlText w:val=""/>
      <w:lvlJc w:val="left"/>
      <w:pPr>
        <w:ind w:left="340" w:hanging="340"/>
      </w:pPr>
      <w:rPr>
        <w:rFonts w:ascii="Symbol" w:hAnsi="Symbol" w:hint="default"/>
        <w:color w:val="C73E84" w:themeColor="text2"/>
      </w:rPr>
    </w:lvl>
    <w:lvl w:ilvl="1">
      <w:start w:val="1"/>
      <w:numFmt w:val="bullet"/>
      <w:pStyle w:val="BulletLevel2"/>
      <w:lvlText w:val="−"/>
      <w:lvlJc w:val="left"/>
      <w:pPr>
        <w:ind w:left="680" w:hanging="340"/>
      </w:pPr>
      <w:rPr>
        <w:rFonts w:ascii="Calibri" w:hAnsi="Calibri"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1" w:hanging="361"/>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3" w15:restartNumberingAfterBreak="0">
    <w:nsid w:val="7DE21827"/>
    <w:multiLevelType w:val="hybridMultilevel"/>
    <w:tmpl w:val="4A5AE584"/>
    <w:lvl w:ilvl="0" w:tplc="A7EEDAF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bullet"/>
        <w:pStyle w:val="Bullets"/>
        <w:lvlText w:val=""/>
        <w:lvlJc w:val="left"/>
        <w:pPr>
          <w:ind w:left="340" w:hanging="340"/>
        </w:pPr>
        <w:rPr>
          <w:rFonts w:ascii="Symbol" w:hAnsi="Symbol" w:hint="default"/>
          <w:color w:val="C73E84" w:themeColor="text2"/>
        </w:rPr>
      </w:lvl>
    </w:lvlOverride>
    <w:lvlOverride w:ilvl="1">
      <w:lvl w:ilvl="1">
        <w:start w:val="1"/>
        <w:numFmt w:val="bullet"/>
        <w:pStyle w:val="BulletLevel2"/>
        <w:lvlText w:val="−"/>
        <w:lvlJc w:val="left"/>
        <w:pPr>
          <w:ind w:left="680" w:hanging="340"/>
        </w:pPr>
        <w:rPr>
          <w:rFonts w:ascii="Calibri" w:hAnsi="Calibri" w:hint="default"/>
        </w:rPr>
      </w:lvl>
    </w:lvlOverride>
    <w:lvlOverride w:ilvl="2">
      <w:lvl w:ilvl="2">
        <w:start w:val="1"/>
        <w:numFmt w:val="bullet"/>
        <w:lvlText w:val=""/>
        <w:lvlJc w:val="left"/>
        <w:pPr>
          <w:ind w:left="5040" w:hanging="360"/>
        </w:pPr>
        <w:rPr>
          <w:rFonts w:ascii="Wingdings" w:hAnsi="Wingdings" w:hint="default"/>
        </w:rPr>
      </w:lvl>
    </w:lvlOverride>
    <w:lvlOverride w:ilvl="3">
      <w:lvl w:ilvl="3">
        <w:start w:val="1"/>
        <w:numFmt w:val="bullet"/>
        <w:lvlText w:val=""/>
        <w:lvlJc w:val="left"/>
        <w:pPr>
          <w:ind w:left="5760" w:hanging="360"/>
        </w:pPr>
        <w:rPr>
          <w:rFonts w:ascii="Symbol" w:hAnsi="Symbol" w:hint="default"/>
        </w:rPr>
      </w:lvl>
    </w:lvlOverride>
    <w:lvlOverride w:ilvl="4">
      <w:lvl w:ilvl="4">
        <w:start w:val="1"/>
        <w:numFmt w:val="bullet"/>
        <w:lvlText w:val="o"/>
        <w:lvlJc w:val="left"/>
        <w:pPr>
          <w:ind w:left="6480" w:hanging="360"/>
        </w:pPr>
        <w:rPr>
          <w:rFonts w:ascii="Courier New" w:hAnsi="Courier New" w:cs="Courier New" w:hint="default"/>
        </w:rPr>
      </w:lvl>
    </w:lvlOverride>
    <w:lvlOverride w:ilvl="5">
      <w:lvl w:ilvl="5">
        <w:start w:val="1"/>
        <w:numFmt w:val="bullet"/>
        <w:lvlText w:val=""/>
        <w:lvlJc w:val="left"/>
        <w:pPr>
          <w:ind w:left="7200" w:hanging="360"/>
        </w:pPr>
        <w:rPr>
          <w:rFonts w:ascii="Wingdings" w:hAnsi="Wingdings" w:hint="default"/>
        </w:rPr>
      </w:lvl>
    </w:lvlOverride>
    <w:lvlOverride w:ilvl="6">
      <w:lvl w:ilvl="6">
        <w:start w:val="1"/>
        <w:numFmt w:val="bullet"/>
        <w:lvlText w:val=""/>
        <w:lvlJc w:val="left"/>
        <w:pPr>
          <w:ind w:left="7921" w:hanging="361"/>
        </w:pPr>
        <w:rPr>
          <w:rFonts w:ascii="Symbol" w:hAnsi="Symbol" w:hint="default"/>
        </w:rPr>
      </w:lvl>
    </w:lvlOverride>
    <w:lvlOverride w:ilvl="7">
      <w:lvl w:ilvl="7">
        <w:start w:val="1"/>
        <w:numFmt w:val="bullet"/>
        <w:lvlText w:val="o"/>
        <w:lvlJc w:val="left"/>
        <w:pPr>
          <w:ind w:left="8640" w:hanging="360"/>
        </w:pPr>
        <w:rPr>
          <w:rFonts w:ascii="Courier New" w:hAnsi="Courier New" w:cs="Courier New" w:hint="default"/>
        </w:rPr>
      </w:lvl>
    </w:lvlOverride>
    <w:lvlOverride w:ilvl="8">
      <w:lvl w:ilvl="8">
        <w:start w:val="1"/>
        <w:numFmt w:val="bullet"/>
        <w:lvlText w:val=""/>
        <w:lvlJc w:val="left"/>
        <w:pPr>
          <w:ind w:left="9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89"/>
    <w:rsid w:val="00020D15"/>
    <w:rsid w:val="000A7F46"/>
    <w:rsid w:val="000B680D"/>
    <w:rsid w:val="000D47FE"/>
    <w:rsid w:val="000F3060"/>
    <w:rsid w:val="000F78E3"/>
    <w:rsid w:val="00103CCD"/>
    <w:rsid w:val="001448C1"/>
    <w:rsid w:val="00176CE7"/>
    <w:rsid w:val="0019088C"/>
    <w:rsid w:val="001C150B"/>
    <w:rsid w:val="00236213"/>
    <w:rsid w:val="00242C87"/>
    <w:rsid w:val="0027013A"/>
    <w:rsid w:val="002B3F32"/>
    <w:rsid w:val="002D4FEF"/>
    <w:rsid w:val="00303EEB"/>
    <w:rsid w:val="0031245C"/>
    <w:rsid w:val="0034319F"/>
    <w:rsid w:val="00380850"/>
    <w:rsid w:val="00382A20"/>
    <w:rsid w:val="003A3DB4"/>
    <w:rsid w:val="003E6C71"/>
    <w:rsid w:val="003F44B6"/>
    <w:rsid w:val="00404A09"/>
    <w:rsid w:val="00413974"/>
    <w:rsid w:val="00413FE6"/>
    <w:rsid w:val="00436F9E"/>
    <w:rsid w:val="004442E6"/>
    <w:rsid w:val="00461E96"/>
    <w:rsid w:val="0048774F"/>
    <w:rsid w:val="00487E02"/>
    <w:rsid w:val="004B7F05"/>
    <w:rsid w:val="004D1910"/>
    <w:rsid w:val="004E1029"/>
    <w:rsid w:val="004E5E54"/>
    <w:rsid w:val="004F4205"/>
    <w:rsid w:val="004F5A4E"/>
    <w:rsid w:val="00503A60"/>
    <w:rsid w:val="00514D76"/>
    <w:rsid w:val="00523BE6"/>
    <w:rsid w:val="00546AA3"/>
    <w:rsid w:val="00554CAB"/>
    <w:rsid w:val="005716C3"/>
    <w:rsid w:val="00574E13"/>
    <w:rsid w:val="005A5F2F"/>
    <w:rsid w:val="005B35F0"/>
    <w:rsid w:val="005B5641"/>
    <w:rsid w:val="00681189"/>
    <w:rsid w:val="006D62DD"/>
    <w:rsid w:val="007A7AD9"/>
    <w:rsid w:val="007D3141"/>
    <w:rsid w:val="00801410"/>
    <w:rsid w:val="0080748C"/>
    <w:rsid w:val="008229F7"/>
    <w:rsid w:val="00824AC5"/>
    <w:rsid w:val="008551B2"/>
    <w:rsid w:val="00867406"/>
    <w:rsid w:val="008702F5"/>
    <w:rsid w:val="008A61FC"/>
    <w:rsid w:val="008A7015"/>
    <w:rsid w:val="00903BC5"/>
    <w:rsid w:val="009B0103"/>
    <w:rsid w:val="009B1966"/>
    <w:rsid w:val="009D445E"/>
    <w:rsid w:val="009E3D8B"/>
    <w:rsid w:val="009F03A7"/>
    <w:rsid w:val="00A02755"/>
    <w:rsid w:val="00A25658"/>
    <w:rsid w:val="00A26D12"/>
    <w:rsid w:val="00A31A6F"/>
    <w:rsid w:val="00A76E38"/>
    <w:rsid w:val="00A80C06"/>
    <w:rsid w:val="00A8298A"/>
    <w:rsid w:val="00A85EDD"/>
    <w:rsid w:val="00AA6ACD"/>
    <w:rsid w:val="00AB192B"/>
    <w:rsid w:val="00AB572D"/>
    <w:rsid w:val="00AC3ECE"/>
    <w:rsid w:val="00AE6C6D"/>
    <w:rsid w:val="00AF34F9"/>
    <w:rsid w:val="00B147CF"/>
    <w:rsid w:val="00B200B7"/>
    <w:rsid w:val="00B23164"/>
    <w:rsid w:val="00B32FE4"/>
    <w:rsid w:val="00B460DD"/>
    <w:rsid w:val="00B81447"/>
    <w:rsid w:val="00BB7370"/>
    <w:rsid w:val="00BE390F"/>
    <w:rsid w:val="00C03374"/>
    <w:rsid w:val="00C407A2"/>
    <w:rsid w:val="00C607D3"/>
    <w:rsid w:val="00C718F0"/>
    <w:rsid w:val="00C844E0"/>
    <w:rsid w:val="00C93376"/>
    <w:rsid w:val="00C96D28"/>
    <w:rsid w:val="00CD7689"/>
    <w:rsid w:val="00CE0B57"/>
    <w:rsid w:val="00D146D7"/>
    <w:rsid w:val="00D418E4"/>
    <w:rsid w:val="00D67D5D"/>
    <w:rsid w:val="00D81007"/>
    <w:rsid w:val="00D86C6F"/>
    <w:rsid w:val="00D95DC3"/>
    <w:rsid w:val="00DA4425"/>
    <w:rsid w:val="00DA4B9C"/>
    <w:rsid w:val="00DB0535"/>
    <w:rsid w:val="00DC498D"/>
    <w:rsid w:val="00DC7DD4"/>
    <w:rsid w:val="00E2171F"/>
    <w:rsid w:val="00E5402A"/>
    <w:rsid w:val="00E62F9C"/>
    <w:rsid w:val="00E95609"/>
    <w:rsid w:val="00EE238E"/>
    <w:rsid w:val="00F2338F"/>
    <w:rsid w:val="00F3162E"/>
    <w:rsid w:val="00F33158"/>
    <w:rsid w:val="00F538C7"/>
    <w:rsid w:val="00F76D5E"/>
    <w:rsid w:val="00FC2CA3"/>
    <w:rsid w:val="00FC5CBB"/>
    <w:rsid w:val="00FD0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41285953-D69B-4BBE-AD29-3F28CEDD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BE390F"/>
    <w:pPr>
      <w:suppressAutoHyphens/>
      <w:autoSpaceDE w:val="0"/>
      <w:autoSpaceDN w:val="0"/>
      <w:adjustRightInd w:val="0"/>
      <w:spacing w:after="120"/>
      <w:textAlignment w:val="center"/>
    </w:pPr>
    <w:rPr>
      <w:rFonts w:ascii="Arial" w:hAnsi="Arial" w:cs="Arial"/>
    </w:rPr>
  </w:style>
  <w:style w:type="paragraph" w:styleId="Heading1">
    <w:name w:val="heading 1"/>
    <w:basedOn w:val="Normal"/>
    <w:next w:val="Normal"/>
    <w:link w:val="Heading1Char"/>
    <w:uiPriority w:val="5"/>
    <w:unhideWhenUsed/>
    <w:qFormat/>
    <w:rsid w:val="00BB7370"/>
    <w:pPr>
      <w:keepNext/>
      <w:spacing w:after="720" w:line="240" w:lineRule="auto"/>
      <w:outlineLvl w:val="0"/>
    </w:pPr>
    <w:rPr>
      <w:rFonts w:asciiTheme="majorHAnsi" w:eastAsia="MS Gothic" w:hAnsiTheme="majorHAnsi"/>
      <w:b/>
      <w:bCs/>
      <w:color w:val="C73E84" w:themeColor="text2"/>
      <w:spacing w:val="-20"/>
      <w:kern w:val="32"/>
      <w:sz w:val="56"/>
      <w:szCs w:val="32"/>
    </w:rPr>
  </w:style>
  <w:style w:type="paragraph" w:styleId="Heading2">
    <w:name w:val="heading 2"/>
    <w:basedOn w:val="Normal"/>
    <w:link w:val="Heading2Char"/>
    <w:uiPriority w:val="5"/>
    <w:unhideWhenUsed/>
    <w:qFormat/>
    <w:rsid w:val="00BB7370"/>
    <w:pPr>
      <w:spacing w:before="360"/>
      <w:outlineLvl w:val="1"/>
    </w:pPr>
    <w:rPr>
      <w:b/>
      <w:color w:val="C73E84" w:themeColor="text2"/>
      <w:sz w:val="28"/>
    </w:rPr>
  </w:style>
  <w:style w:type="paragraph" w:styleId="Heading3">
    <w:name w:val="heading 3"/>
    <w:basedOn w:val="Heading2"/>
    <w:next w:val="Normal"/>
    <w:link w:val="Heading3Char"/>
    <w:uiPriority w:val="5"/>
    <w:unhideWhenUsed/>
    <w:qFormat/>
    <w:rsid w:val="00BB7370"/>
    <w:pPr>
      <w:spacing w:before="0"/>
      <w:outlineLvl w:val="2"/>
    </w:pPr>
    <w:rPr>
      <w:sz w:val="24"/>
    </w:rPr>
  </w:style>
  <w:style w:type="paragraph" w:styleId="Heading4">
    <w:name w:val="heading 4"/>
    <w:basedOn w:val="Heading3"/>
    <w:next w:val="Normal"/>
    <w:link w:val="Heading4Char"/>
    <w:uiPriority w:val="5"/>
    <w:unhideWhenUsed/>
    <w:rsid w:val="00BB7370"/>
    <w:pPr>
      <w:outlineLvl w:val="3"/>
    </w:pPr>
    <w:rPr>
      <w:rFonts w:eastAsia="MS Mincho"/>
      <w:b w:val="0"/>
      <w:bCs/>
      <w:szCs w:val="28"/>
    </w:rPr>
  </w:style>
  <w:style w:type="paragraph" w:styleId="Heading5">
    <w:name w:val="heading 5"/>
    <w:basedOn w:val="Heading4"/>
    <w:next w:val="Normal"/>
    <w:link w:val="Heading5Char"/>
    <w:uiPriority w:val="5"/>
    <w:unhideWhenUsed/>
    <w:rsid w:val="0027013A"/>
    <w:pPr>
      <w:outlineLvl w:val="4"/>
    </w:pPr>
    <w:rPr>
      <w:bCs w:val="0"/>
      <w:i/>
      <w:iCs/>
      <w:szCs w:val="26"/>
    </w:rPr>
  </w:style>
  <w:style w:type="paragraph" w:styleId="Heading6">
    <w:name w:val="heading 6"/>
    <w:basedOn w:val="Normal"/>
    <w:next w:val="Normal"/>
    <w:link w:val="Heading6Char"/>
    <w:uiPriority w:val="5"/>
    <w:unhideWhenUsed/>
    <w:rsid w:val="0027013A"/>
    <w:pPr>
      <w:spacing w:before="240" w:after="60"/>
      <w:outlineLvl w:val="5"/>
    </w:pPr>
    <w:rPr>
      <w:rFonts w:eastAsia="MS Mincho"/>
      <w:b/>
      <w:bCs/>
    </w:rPr>
  </w:style>
  <w:style w:type="paragraph" w:styleId="Heading7">
    <w:name w:val="heading 7"/>
    <w:basedOn w:val="Normal"/>
    <w:next w:val="Normal"/>
    <w:link w:val="Heading7Char"/>
    <w:uiPriority w:val="5"/>
    <w:unhideWhenUsed/>
    <w:rsid w:val="0027013A"/>
    <w:pPr>
      <w:spacing w:before="240" w:after="60"/>
      <w:outlineLvl w:val="6"/>
    </w:pPr>
    <w:rPr>
      <w:rFonts w:eastAsia="MS Mincho"/>
    </w:rPr>
  </w:style>
  <w:style w:type="paragraph" w:styleId="Heading8">
    <w:name w:val="heading 8"/>
    <w:basedOn w:val="Normal"/>
    <w:next w:val="Normal"/>
    <w:link w:val="Heading8Char"/>
    <w:uiPriority w:val="5"/>
    <w:unhideWhenUsed/>
    <w:rsid w:val="0027013A"/>
    <w:pPr>
      <w:spacing w:before="240" w:after="60"/>
      <w:outlineLvl w:val="7"/>
    </w:pPr>
    <w:rPr>
      <w:rFonts w:eastAsia="MS Mincho"/>
      <w:iCs/>
    </w:rPr>
  </w:style>
  <w:style w:type="paragraph" w:styleId="Heading9">
    <w:name w:val="heading 9"/>
    <w:basedOn w:val="Normal"/>
    <w:next w:val="Normal"/>
    <w:link w:val="Heading9Char"/>
    <w:uiPriority w:val="5"/>
    <w:unhideWhenUsed/>
    <w:rsid w:val="0027013A"/>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5"/>
    <w:rsid w:val="00BB7370"/>
    <w:rPr>
      <w:rFonts w:ascii="Arial" w:eastAsia="MS Mincho" w:hAnsi="Arial" w:cs="Arial"/>
      <w:bCs/>
      <w:color w:val="C73E84" w:themeColor="text2"/>
      <w:sz w:val="24"/>
      <w:szCs w:val="28"/>
      <w:lang w:val="en-GB"/>
    </w:rPr>
  </w:style>
  <w:style w:type="character" w:customStyle="1" w:styleId="Heading5Char">
    <w:name w:val="Heading 5 Char"/>
    <w:link w:val="Heading5"/>
    <w:uiPriority w:val="5"/>
    <w:rsid w:val="0027013A"/>
    <w:rPr>
      <w:rFonts w:asciiTheme="majorHAnsi" w:eastAsia="MS Mincho" w:hAnsiTheme="majorHAnsi" w:cs="Times New Roman"/>
      <w:bCs/>
      <w:i/>
      <w:iCs/>
      <w:sz w:val="24"/>
      <w:szCs w:val="26"/>
    </w:rPr>
  </w:style>
  <w:style w:type="character" w:customStyle="1" w:styleId="Heading6Char">
    <w:name w:val="Heading 6 Char"/>
    <w:link w:val="Heading6"/>
    <w:uiPriority w:val="5"/>
    <w:rsid w:val="0027013A"/>
    <w:rPr>
      <w:rFonts w:eastAsia="MS Mincho" w:cs="Times New Roman"/>
      <w:b/>
      <w:bCs/>
    </w:rPr>
  </w:style>
  <w:style w:type="character" w:customStyle="1" w:styleId="Heading7Char">
    <w:name w:val="Heading 7 Char"/>
    <w:link w:val="Heading7"/>
    <w:uiPriority w:val="5"/>
    <w:rsid w:val="0027013A"/>
    <w:rPr>
      <w:rFonts w:eastAsia="MS Mincho" w:cs="Times New Roman"/>
    </w:rPr>
  </w:style>
  <w:style w:type="character" w:customStyle="1" w:styleId="Heading8Char">
    <w:name w:val="Heading 8 Char"/>
    <w:link w:val="Heading8"/>
    <w:uiPriority w:val="5"/>
    <w:rsid w:val="0027013A"/>
    <w:rPr>
      <w:rFonts w:eastAsia="MS Mincho" w:cs="Times New Roman"/>
      <w:iCs/>
    </w:rPr>
  </w:style>
  <w:style w:type="character" w:customStyle="1" w:styleId="Heading9Char">
    <w:name w:val="Heading 9 Char"/>
    <w:link w:val="Heading9"/>
    <w:uiPriority w:val="5"/>
    <w:rsid w:val="0027013A"/>
    <w:rPr>
      <w:rFonts w:eastAsia="MS Gothic" w:cs="Times New Roman"/>
    </w:rPr>
  </w:style>
  <w:style w:type="paragraph" w:customStyle="1" w:styleId="Bodycopy">
    <w:name w:val="Body copy"/>
    <w:basedOn w:val="Normal"/>
    <w:uiPriority w:val="99"/>
    <w:rsid w:val="00461E96"/>
    <w:pPr>
      <w:spacing w:after="113" w:line="280" w:lineRule="atLeast"/>
    </w:pPr>
    <w:rPr>
      <w:color w:val="000000"/>
      <w:lang w:val="en-US"/>
    </w:rPr>
  </w:style>
  <w:style w:type="paragraph" w:styleId="Header">
    <w:name w:val="header"/>
    <w:basedOn w:val="Normal"/>
    <w:link w:val="HeaderChar"/>
    <w:uiPriority w:val="99"/>
    <w:unhideWhenUsed/>
    <w:rsid w:val="00B2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164"/>
    <w:rPr>
      <w:rFonts w:ascii="Arial" w:hAnsi="Arial" w:cs="Arial"/>
      <w:lang w:val="en-GB"/>
    </w:rPr>
  </w:style>
  <w:style w:type="paragraph" w:customStyle="1" w:styleId="Bullets">
    <w:name w:val="Bullets"/>
    <w:basedOn w:val="Normal"/>
    <w:unhideWhenUsed/>
    <w:qFormat/>
    <w:rsid w:val="00BB7370"/>
    <w:pPr>
      <w:numPr>
        <w:numId w:val="4"/>
      </w:numPr>
      <w:spacing w:line="240" w:lineRule="auto"/>
    </w:pPr>
  </w:style>
  <w:style w:type="character" w:customStyle="1" w:styleId="Heading1Char">
    <w:name w:val="Heading 1 Char"/>
    <w:link w:val="Heading1"/>
    <w:uiPriority w:val="5"/>
    <w:rsid w:val="00BB7370"/>
    <w:rPr>
      <w:rFonts w:asciiTheme="majorHAnsi" w:eastAsia="MS Gothic" w:hAnsiTheme="majorHAnsi" w:cs="Arial"/>
      <w:b/>
      <w:bCs/>
      <w:color w:val="C73E84" w:themeColor="text2"/>
      <w:spacing w:val="-20"/>
      <w:kern w:val="32"/>
      <w:sz w:val="56"/>
      <w:szCs w:val="32"/>
      <w:lang w:val="en-GB"/>
    </w:rPr>
  </w:style>
  <w:style w:type="character" w:customStyle="1" w:styleId="Heading2Char">
    <w:name w:val="Heading 2 Char"/>
    <w:link w:val="Heading2"/>
    <w:uiPriority w:val="5"/>
    <w:rsid w:val="00BB7370"/>
    <w:rPr>
      <w:rFonts w:ascii="Arial" w:hAnsi="Arial" w:cs="Arial"/>
      <w:b/>
      <w:color w:val="C73E84" w:themeColor="text2"/>
      <w:sz w:val="28"/>
      <w:lang w:val="en-GB"/>
    </w:rPr>
  </w:style>
  <w:style w:type="character" w:customStyle="1" w:styleId="Heading3Char">
    <w:name w:val="Heading 3 Char"/>
    <w:link w:val="Heading3"/>
    <w:uiPriority w:val="5"/>
    <w:rsid w:val="00BB7370"/>
    <w:rPr>
      <w:rFonts w:ascii="Arial" w:hAnsi="Arial" w:cs="Arial"/>
      <w:b/>
      <w:color w:val="C73E84" w:themeColor="text2"/>
      <w:sz w:val="24"/>
      <w:lang w:val="en-GB"/>
    </w:rPr>
  </w:style>
  <w:style w:type="paragraph" w:styleId="Subtitle">
    <w:name w:val="Subtitle"/>
    <w:next w:val="Normal"/>
    <w:link w:val="SubtitleChar"/>
    <w:uiPriority w:val="15"/>
    <w:unhideWhenUsed/>
    <w:qFormat/>
    <w:rsid w:val="0027013A"/>
    <w:pPr>
      <w:spacing w:after="240" w:line="240" w:lineRule="auto"/>
      <w:contextualSpacing/>
    </w:pPr>
    <w:rPr>
      <w:rFonts w:asciiTheme="majorHAnsi" w:eastAsia="MS Gothic" w:hAnsiTheme="majorHAnsi" w:cs="Times New Roman"/>
      <w:b/>
      <w:bCs/>
      <w:color w:val="C73E84" w:themeColor="text2"/>
      <w:kern w:val="32"/>
      <w:sz w:val="24"/>
      <w:szCs w:val="26"/>
    </w:rPr>
  </w:style>
  <w:style w:type="character" w:customStyle="1" w:styleId="SubtitleChar">
    <w:name w:val="Subtitle Char"/>
    <w:link w:val="Subtitle"/>
    <w:uiPriority w:val="15"/>
    <w:rsid w:val="0027013A"/>
    <w:rPr>
      <w:rFonts w:asciiTheme="majorHAnsi" w:eastAsia="MS Gothic" w:hAnsiTheme="majorHAnsi" w:cs="Times New Roman"/>
      <w:b/>
      <w:bCs/>
      <w:color w:val="C73E84" w:themeColor="text2"/>
      <w:kern w:val="32"/>
      <w:sz w:val="24"/>
      <w:szCs w:val="26"/>
    </w:rPr>
  </w:style>
  <w:style w:type="paragraph" w:customStyle="1" w:styleId="TableBody">
    <w:name w:val="Table Body"/>
    <w:basedOn w:val="Normal"/>
    <w:uiPriority w:val="7"/>
    <w:unhideWhenUsed/>
    <w:qFormat/>
    <w:rsid w:val="00BB7370"/>
    <w:pPr>
      <w:spacing w:before="113" w:after="113" w:line="200" w:lineRule="atLeast"/>
    </w:pPr>
  </w:style>
  <w:style w:type="paragraph" w:customStyle="1" w:styleId="TableHeading">
    <w:name w:val="Table Heading"/>
    <w:basedOn w:val="Normal"/>
    <w:uiPriority w:val="7"/>
    <w:unhideWhenUsed/>
    <w:qFormat/>
    <w:rsid w:val="00BB7370"/>
    <w:pPr>
      <w:spacing w:line="240" w:lineRule="auto"/>
    </w:pPr>
    <w:rPr>
      <w:b/>
      <w:color w:val="595959" w:themeColor="text1" w:themeTint="A6"/>
      <w:sz w:val="28"/>
    </w:rPr>
  </w:style>
  <w:style w:type="paragraph" w:customStyle="1" w:styleId="TableSubheading">
    <w:name w:val="Table Subheading"/>
    <w:basedOn w:val="Normal"/>
    <w:uiPriority w:val="7"/>
    <w:unhideWhenUsed/>
    <w:qFormat/>
    <w:rsid w:val="00BB7370"/>
    <w:pPr>
      <w:spacing w:line="240" w:lineRule="auto"/>
    </w:pPr>
    <w:rPr>
      <w:b/>
      <w:color w:val="C73E84" w:themeColor="text2"/>
    </w:rPr>
  </w:style>
  <w:style w:type="table" w:customStyle="1" w:styleId="WCCLTP1">
    <w:name w:val="WCC LTP 1"/>
    <w:basedOn w:val="TableNormal"/>
    <w:uiPriority w:val="99"/>
    <w:rsid w:val="0027013A"/>
    <w:pPr>
      <w:spacing w:before="113" w:after="113" w:line="200" w:lineRule="atLeast"/>
    </w:pPr>
    <w:rPr>
      <w:rFonts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customStyle="1" w:styleId="WCCLTP2">
    <w:name w:val="WCC LTP 2"/>
    <w:basedOn w:val="WCCLTP1"/>
    <w:uiPriority w:val="99"/>
    <w:rsid w:val="0027013A"/>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itle">
    <w:name w:val="Title"/>
    <w:next w:val="Subtitle"/>
    <w:link w:val="TitleChar"/>
    <w:uiPriority w:val="14"/>
    <w:unhideWhenUsed/>
    <w:rsid w:val="0027013A"/>
    <w:pPr>
      <w:keepNext/>
      <w:spacing w:before="480" w:after="0" w:line="240" w:lineRule="auto"/>
      <w:outlineLvl w:val="0"/>
    </w:pPr>
    <w:rPr>
      <w:rFonts w:asciiTheme="majorHAnsi" w:eastAsia="MS Gothic" w:hAnsiTheme="majorHAnsi" w:cs="Times New Roman"/>
      <w:b/>
      <w:bCs/>
      <w:color w:val="C73E84" w:themeColor="text2"/>
      <w:kern w:val="32"/>
      <w:sz w:val="48"/>
      <w:szCs w:val="36"/>
    </w:rPr>
  </w:style>
  <w:style w:type="character" w:customStyle="1" w:styleId="TitleChar">
    <w:name w:val="Title Char"/>
    <w:link w:val="Title"/>
    <w:uiPriority w:val="14"/>
    <w:rsid w:val="0027013A"/>
    <w:rPr>
      <w:rFonts w:asciiTheme="majorHAnsi" w:eastAsia="MS Gothic" w:hAnsiTheme="majorHAnsi" w:cs="Times New Roman"/>
      <w:b/>
      <w:bCs/>
      <w:color w:val="C73E84" w:themeColor="text2"/>
      <w:kern w:val="32"/>
      <w:sz w:val="48"/>
      <w:szCs w:val="36"/>
    </w:rPr>
  </w:style>
  <w:style w:type="paragraph" w:styleId="TOC1">
    <w:name w:val="toc 1"/>
    <w:basedOn w:val="Normal"/>
    <w:next w:val="Normal"/>
    <w:autoRedefine/>
    <w:uiPriority w:val="39"/>
    <w:unhideWhenUsed/>
    <w:rsid w:val="0027013A"/>
    <w:pPr>
      <w:tabs>
        <w:tab w:val="right" w:leader="dot" w:pos="9633"/>
      </w:tabs>
      <w:spacing w:after="100"/>
    </w:pPr>
    <w:rPr>
      <w:sz w:val="24"/>
    </w:rPr>
  </w:style>
  <w:style w:type="paragraph" w:styleId="TOC2">
    <w:name w:val="toc 2"/>
    <w:basedOn w:val="Normal"/>
    <w:next w:val="Normal"/>
    <w:autoRedefine/>
    <w:uiPriority w:val="39"/>
    <w:unhideWhenUsed/>
    <w:rsid w:val="0027013A"/>
    <w:pPr>
      <w:tabs>
        <w:tab w:val="right" w:leader="dot" w:pos="9633"/>
      </w:tabs>
      <w:spacing w:after="100"/>
      <w:ind w:left="240"/>
    </w:pPr>
  </w:style>
  <w:style w:type="paragraph" w:styleId="TOC3">
    <w:name w:val="toc 3"/>
    <w:basedOn w:val="Normal"/>
    <w:next w:val="Normal"/>
    <w:autoRedefine/>
    <w:uiPriority w:val="39"/>
    <w:unhideWhenUsed/>
    <w:rsid w:val="0027013A"/>
    <w:pPr>
      <w:spacing w:after="100"/>
      <w:ind w:left="440"/>
    </w:pPr>
  </w:style>
  <w:style w:type="table" w:styleId="ColorfulGrid">
    <w:name w:val="Colorful Grid"/>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
    <w:name w:val="Colorful List"/>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List-Accent2">
    <w:name w:val="Colorful List Accent 2"/>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Shading">
    <w:name w:val="Colorful Shading"/>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Shading-Accent2">
    <w:name w:val="Colorful Shading Accent 2"/>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Accent1">
    <w:name w:val="Dark List Accent 1"/>
    <w:basedOn w:val="TableNormal"/>
    <w:uiPriority w:val="70"/>
    <w:rsid w:val="0027013A"/>
    <w:pPr>
      <w:spacing w:after="0" w:line="240" w:lineRule="auto"/>
    </w:pPr>
    <w:rPr>
      <w:rFonts w:ascii="Arial Narrow" w:hAnsi="Arial Narrow" w:cs="Times New Roman"/>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rkList-Accent2">
    <w:name w:val="Dark List Accent 2"/>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Footer">
    <w:name w:val="footer"/>
    <w:basedOn w:val="Normal"/>
    <w:link w:val="FooterChar"/>
    <w:uiPriority w:val="99"/>
    <w:unhideWhenUsed/>
    <w:rsid w:val="00404A09"/>
    <w:pPr>
      <w:pBdr>
        <w:top w:val="dotted" w:sz="12" w:space="31" w:color="A6A6A6" w:themeColor="background1" w:themeShade="A6"/>
      </w:pBdr>
      <w:tabs>
        <w:tab w:val="center" w:pos="4820"/>
        <w:tab w:val="right" w:pos="9639"/>
      </w:tabs>
    </w:pPr>
    <w:rPr>
      <w:color w:val="7F7F7F" w:themeColor="text1" w:themeTint="80"/>
      <w:sz w:val="16"/>
    </w:rPr>
  </w:style>
  <w:style w:type="character" w:customStyle="1" w:styleId="FooterChar">
    <w:name w:val="Footer Char"/>
    <w:link w:val="Footer"/>
    <w:uiPriority w:val="99"/>
    <w:rsid w:val="00404A09"/>
    <w:rPr>
      <w:rFonts w:ascii="Arial" w:hAnsi="Arial" w:cs="Arial"/>
      <w:color w:val="7F7F7F" w:themeColor="text1" w:themeTint="80"/>
      <w:sz w:val="16"/>
      <w:lang w:val="en-GB"/>
    </w:rPr>
  </w:style>
  <w:style w:type="character" w:styleId="Hyperlink">
    <w:name w:val="Hyperlink"/>
    <w:basedOn w:val="DefaultParagraphFont"/>
    <w:uiPriority w:val="99"/>
    <w:unhideWhenUsed/>
    <w:rsid w:val="0027013A"/>
    <w:rPr>
      <w:rFonts w:ascii="Arial" w:hAnsi="Arial"/>
      <w:noProof/>
      <w:color w:val="auto"/>
      <w:sz w:val="22"/>
      <w:u w:val="none"/>
    </w:rPr>
  </w:style>
  <w:style w:type="table" w:styleId="LightGrid-Accent1">
    <w:name w:val="Light Grid Accent 1"/>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List-Accent1">
    <w:name w:val="Light List Accent 1"/>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3">
    <w:name w:val="Light Shading Accent 3"/>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1">
    <w:name w:val="Medium Grid 1 Accent 1"/>
    <w:basedOn w:val="TableNormal"/>
    <w:uiPriority w:val="67"/>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2">
    <w:name w:val="Medium Grid 1 Accent 2"/>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Grid2-Accent1">
    <w:name w:val="Medium Grid 2 Accent 1"/>
    <w:basedOn w:val="TableNormal"/>
    <w:uiPriority w:val="68"/>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2-Accent2">
    <w:name w:val="Medium Grid 2 Accent 2"/>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
    <w:name w:val="Medium Grid 3"/>
    <w:basedOn w:val="TableNormal"/>
    <w:uiPriority w:val="69"/>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9"/>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27013A"/>
    <w:pPr>
      <w:spacing w:after="0" w:line="240" w:lineRule="auto"/>
    </w:pPr>
    <w:rPr>
      <w:rFonts w:ascii="Arial Narrow" w:hAnsi="Arial Narrow"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27013A"/>
    <w:pPr>
      <w:spacing w:after="0" w:line="240" w:lineRule="auto"/>
    </w:pPr>
    <w:rPr>
      <w:rFonts w:ascii="Arial Narrow" w:hAnsi="Arial Narrow"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27013A"/>
    <w:pPr>
      <w:spacing w:after="0" w:line="240" w:lineRule="auto"/>
    </w:pPr>
    <w:rPr>
      <w:rFonts w:ascii="Arial Narrow" w:hAnsi="Arial Narrow"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27013A"/>
    <w:pPr>
      <w:spacing w:after="0" w:line="240" w:lineRule="auto"/>
    </w:pPr>
    <w:rPr>
      <w:rFonts w:ascii="Arial Narrow" w:hAnsi="Arial Narrow"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27013A"/>
    <w:pPr>
      <w:spacing w:after="0" w:line="240" w:lineRule="auto"/>
    </w:pPr>
    <w:rPr>
      <w:rFonts w:ascii="Arial Narrow" w:hAnsi="Arial Narrow"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1">
    <w:name w:val="Medium List 1 Accent 1"/>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1">
    <w:name w:val="Medium List 2 Accent 1"/>
    <w:basedOn w:val="TableNormal"/>
    <w:uiPriority w:val="66"/>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2">
    <w:name w:val="Medium List 2 Accent 2"/>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Shading1-Accent1">
    <w:name w:val="Medium Shading 1 Accent 1"/>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PageNumber">
    <w:name w:val="page number"/>
    <w:basedOn w:val="DefaultParagraphFont"/>
    <w:uiPriority w:val="99"/>
    <w:unhideWhenUsed/>
    <w:rsid w:val="00BB7370"/>
    <w:rPr>
      <w:rFonts w:asciiTheme="minorHAnsi" w:eastAsia="Times New Roman" w:hAnsiTheme="minorHAnsi" w:cs="Times New Roman"/>
      <w:sz w:val="16"/>
    </w:rPr>
  </w:style>
  <w:style w:type="table" w:styleId="Table3Deffects1">
    <w:name w:val="Table 3D effects 1"/>
    <w:basedOn w:val="TableNormal"/>
    <w:rsid w:val="0027013A"/>
    <w:pPr>
      <w:spacing w:after="0" w:line="240" w:lineRule="auto"/>
    </w:pPr>
    <w:rPr>
      <w:rFonts w:ascii="Arial Narrow" w:hAnsi="Arial Narrow" w:cs="Times New Roman"/>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27013A"/>
    <w:pPr>
      <w:spacing w:after="0" w:line="240" w:lineRule="auto"/>
    </w:pPr>
    <w:rPr>
      <w:rFonts w:ascii="Arial Narrow" w:hAnsi="Arial Narrow" w:cs="Times New Roman"/>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27013A"/>
    <w:pPr>
      <w:spacing w:after="0" w:line="240" w:lineRule="auto"/>
    </w:pPr>
    <w:rPr>
      <w:rFonts w:ascii="Arial Narrow" w:hAnsi="Arial Narrow" w:cs="Times New Roman"/>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27013A"/>
    <w:pPr>
      <w:spacing w:after="0" w:line="240" w:lineRule="auto"/>
    </w:pPr>
    <w:rPr>
      <w:rFonts w:ascii="Arial Narrow" w:hAnsi="Arial Narrow"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27013A"/>
    <w:pPr>
      <w:spacing w:after="0" w:line="240" w:lineRule="auto"/>
    </w:pPr>
    <w:rPr>
      <w:rFonts w:ascii="Arial Narrow" w:hAnsi="Arial Narrow"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27013A"/>
    <w:pPr>
      <w:spacing w:after="0" w:line="240" w:lineRule="auto"/>
    </w:pPr>
    <w:rPr>
      <w:rFonts w:ascii="Arial Narrow" w:hAnsi="Arial Narrow"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27013A"/>
    <w:pPr>
      <w:spacing w:after="0" w:line="240" w:lineRule="auto"/>
    </w:pPr>
    <w:rPr>
      <w:rFonts w:ascii="Arial Narrow" w:hAnsi="Arial Narrow"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27013A"/>
    <w:pPr>
      <w:spacing w:after="0" w:line="240" w:lineRule="auto"/>
    </w:pPr>
    <w:rPr>
      <w:rFonts w:ascii="Arial Narrow" w:hAnsi="Arial Narrow"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27013A"/>
    <w:pPr>
      <w:spacing w:after="0" w:line="240" w:lineRule="auto"/>
    </w:pPr>
    <w:rPr>
      <w:rFonts w:ascii="Arial Narrow" w:hAnsi="Arial Narrow" w:cs="Times New Roman"/>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27013A"/>
    <w:pPr>
      <w:spacing w:after="0" w:line="240" w:lineRule="auto"/>
    </w:pPr>
    <w:rPr>
      <w:rFonts w:ascii="Arial Narrow" w:hAnsi="Arial Narrow" w:cs="Times New Roman"/>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27013A"/>
    <w:pPr>
      <w:spacing w:after="0" w:line="240" w:lineRule="auto"/>
    </w:pPr>
    <w:rPr>
      <w:rFonts w:ascii="Arial Narrow" w:hAnsi="Arial Narrow"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27013A"/>
    <w:pPr>
      <w:spacing w:after="0" w:line="240" w:lineRule="auto"/>
    </w:pPr>
    <w:rPr>
      <w:rFonts w:ascii="Arial Narrow" w:hAnsi="Arial Narrow" w:cs="Times New Roman"/>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Columns5">
    <w:name w:val="Table Columns 5"/>
    <w:basedOn w:val="TableNormal"/>
    <w:rsid w:val="0027013A"/>
    <w:pPr>
      <w:spacing w:after="0" w:line="240" w:lineRule="auto"/>
    </w:pPr>
    <w:rPr>
      <w:rFonts w:ascii="Arial Narrow" w:hAnsi="Arial Narrow"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TableContemporary">
    <w:name w:val="Table Contemporary"/>
    <w:basedOn w:val="TableNormal"/>
    <w:rsid w:val="0027013A"/>
    <w:pPr>
      <w:spacing w:after="0" w:line="240" w:lineRule="auto"/>
    </w:pPr>
    <w:rPr>
      <w:rFonts w:ascii="Arial Narrow" w:hAnsi="Arial Narrow" w:cs="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27013A"/>
    <w:pPr>
      <w:spacing w:after="0" w:line="240" w:lineRule="auto"/>
    </w:pPr>
    <w:rPr>
      <w:rFonts w:ascii="Arial Narrow" w:hAnsi="Arial Narrow"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basedOn w:val="TableNormal"/>
    <w:rsid w:val="00461E96"/>
    <w:pPr>
      <w:spacing w:after="0" w:line="240" w:lineRule="auto"/>
    </w:pPr>
    <w:rPr>
      <w:rFonts w:cs="Times New Roman"/>
    </w:rPr>
    <w:tblPr>
      <w:tblBorders>
        <w:insideH w:val="single" w:sz="4" w:space="0" w:color="auto"/>
      </w:tblBorders>
      <w:tblCellMar>
        <w:top w:w="113" w:type="dxa"/>
        <w:bottom w:w="113" w:type="dxa"/>
      </w:tblCellMar>
    </w:tblPr>
    <w:tblStylePr w:type="firstRow">
      <w:rPr>
        <w:rFonts w:asciiTheme="majorHAnsi" w:hAnsiTheme="majorHAnsi"/>
        <w:b/>
        <w:color w:val="7F7F7F" w:themeColor="text1" w:themeTint="80"/>
        <w:sz w:val="28"/>
      </w:rPr>
    </w:tblStylePr>
    <w:tblStylePr w:type="firstCol">
      <w:rPr>
        <w:rFonts w:asciiTheme="majorHAnsi" w:hAnsiTheme="majorHAnsi"/>
        <w:b/>
        <w:color w:val="C73E84" w:themeColor="text2"/>
        <w:sz w:val="22"/>
      </w:rPr>
    </w:tblStylePr>
  </w:style>
  <w:style w:type="table" w:styleId="TableGrid1">
    <w:name w:val="Table Grid 1"/>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27013A"/>
    <w:pPr>
      <w:spacing w:after="0" w:line="240" w:lineRule="auto"/>
    </w:pPr>
    <w:rPr>
      <w:rFonts w:ascii="Arial Narrow" w:hAnsi="Arial Narrow" w:cs="Times New Roman"/>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27013A"/>
    <w:pPr>
      <w:spacing w:after="0" w:line="240" w:lineRule="auto"/>
    </w:pPr>
    <w:rPr>
      <w:rFonts w:ascii="Arial Narrow" w:hAnsi="Arial Narrow"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27013A"/>
    <w:pPr>
      <w:spacing w:after="0" w:line="240" w:lineRule="auto"/>
    </w:pPr>
    <w:rPr>
      <w:rFonts w:ascii="Arial Narrow" w:hAnsi="Arial Narrow"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27013A"/>
    <w:pPr>
      <w:spacing w:after="0" w:line="240" w:lineRule="auto"/>
    </w:pPr>
    <w:rPr>
      <w:rFonts w:ascii="Arial Narrow" w:hAnsi="Arial Narrow"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27013A"/>
    <w:pPr>
      <w:spacing w:after="0" w:line="240" w:lineRule="auto"/>
    </w:pPr>
    <w:rPr>
      <w:rFonts w:ascii="Arial Narrow" w:hAnsi="Arial Narrow"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27013A"/>
    <w:pPr>
      <w:spacing w:after="0" w:line="240" w:lineRule="auto"/>
    </w:pPr>
    <w:rPr>
      <w:rFonts w:ascii="Arial Narrow" w:hAnsi="Arial Narrow"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27013A"/>
    <w:pPr>
      <w:spacing w:after="0" w:line="240" w:lineRule="auto"/>
    </w:pPr>
    <w:rPr>
      <w:rFonts w:ascii="Arial Narrow" w:hAnsi="Arial Narrow" w:cs="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27013A"/>
    <w:pPr>
      <w:spacing w:after="0" w:line="240" w:lineRule="auto"/>
    </w:pPr>
    <w:rPr>
      <w:rFonts w:ascii="Arial Narrow" w:hAnsi="Arial Narrow"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27013A"/>
    <w:pPr>
      <w:spacing w:after="0" w:line="240" w:lineRule="auto"/>
    </w:pPr>
    <w:rPr>
      <w:rFonts w:ascii="Arial Narrow" w:hAnsi="Arial Narrow"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27013A"/>
    <w:pPr>
      <w:spacing w:after="0" w:line="240" w:lineRule="auto"/>
    </w:pPr>
    <w:rPr>
      <w:rFonts w:ascii="Arial Narrow" w:hAnsi="Arial Narrow"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27013A"/>
    <w:pPr>
      <w:spacing w:after="0" w:line="240" w:lineRule="auto"/>
    </w:pPr>
    <w:rPr>
      <w:rFonts w:ascii="Arial Narrow" w:hAnsi="Arial Narrow" w:cs="Times New Roman"/>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27013A"/>
    <w:pPr>
      <w:spacing w:after="0" w:line="240" w:lineRule="auto"/>
    </w:pPr>
    <w:rPr>
      <w:rFonts w:ascii="Arial Narrow" w:hAnsi="Arial Narrow" w:cs="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27013A"/>
    <w:pPr>
      <w:spacing w:after="0" w:line="240" w:lineRule="auto"/>
    </w:pPr>
    <w:rPr>
      <w:rFonts w:ascii="Arial Narrow" w:hAnsi="Arial Narrow" w:cs="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27013A"/>
    <w:pPr>
      <w:spacing w:after="0" w:line="240" w:lineRule="auto"/>
    </w:pPr>
    <w:rPr>
      <w:rFonts w:ascii="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7013A"/>
    <w:pPr>
      <w:spacing w:after="0" w:line="240" w:lineRule="auto"/>
    </w:pPr>
    <w:rPr>
      <w:rFonts w:ascii="Arial Narrow" w:hAnsi="Arial Narrow"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27013A"/>
    <w:pPr>
      <w:spacing w:after="0" w:line="240" w:lineRule="auto"/>
    </w:pPr>
    <w:rPr>
      <w:rFonts w:ascii="Arial Narrow" w:hAnsi="Arial Narrow"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27013A"/>
    <w:pPr>
      <w:spacing w:after="0" w:line="240" w:lineRule="auto"/>
    </w:pPr>
    <w:rPr>
      <w:rFonts w:ascii="Arial Narrow" w:hAnsi="Arial Narrow"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unhideWhenUsed/>
    <w:rsid w:val="0027013A"/>
    <w:pPr>
      <w:outlineLvl w:val="9"/>
    </w:pPr>
    <w:rPr>
      <w:bCs/>
    </w:rPr>
  </w:style>
  <w:style w:type="paragraph" w:customStyle="1" w:styleId="ShapeHeading1">
    <w:name w:val="Shape Heading 1"/>
    <w:basedOn w:val="Heading1"/>
    <w:rsid w:val="00380850"/>
    <w:pPr>
      <w:pageBreakBefore/>
      <w:spacing w:before="160" w:after="160"/>
      <w:ind w:left="284"/>
    </w:pPr>
    <w:rPr>
      <w:color w:val="FFFFFF" w:themeColor="background1"/>
      <w:lang w:val="en-US"/>
    </w:rPr>
  </w:style>
  <w:style w:type="paragraph" w:customStyle="1" w:styleId="BulletLevel2">
    <w:name w:val="Bullet Level 2"/>
    <w:basedOn w:val="Bullets"/>
    <w:rsid w:val="00BB7370"/>
    <w:pPr>
      <w:numPr>
        <w:ilvl w:val="1"/>
      </w:numPr>
    </w:pPr>
    <w:rPr>
      <w:sz w:val="19"/>
    </w:rPr>
  </w:style>
  <w:style w:type="paragraph" w:customStyle="1" w:styleId="Tableheadingtext">
    <w:name w:val="Table heading text"/>
    <w:basedOn w:val="Normal"/>
    <w:uiPriority w:val="99"/>
    <w:qFormat/>
    <w:rsid w:val="002B3F32"/>
    <w:pPr>
      <w:suppressAutoHyphens w:val="0"/>
      <w:autoSpaceDE/>
      <w:autoSpaceDN/>
      <w:adjustRightInd/>
      <w:spacing w:before="80" w:after="80" w:line="220" w:lineRule="atLeast"/>
      <w:textAlignment w:val="auto"/>
    </w:pPr>
    <w:rPr>
      <w:rFonts w:cs="Times New Roman"/>
      <w:b/>
      <w:color w:val="FFFFFF"/>
      <w:sz w:val="24"/>
      <w:szCs w:val="24"/>
    </w:rPr>
  </w:style>
  <w:style w:type="paragraph" w:customStyle="1" w:styleId="Body">
    <w:name w:val="Body"/>
    <w:basedOn w:val="Normal"/>
    <w:qFormat/>
    <w:rsid w:val="002B3F32"/>
    <w:pPr>
      <w:suppressAutoHyphens w:val="0"/>
      <w:autoSpaceDE/>
      <w:autoSpaceDN/>
      <w:adjustRightInd/>
      <w:spacing w:line="276" w:lineRule="auto"/>
      <w:textAlignment w:val="auto"/>
    </w:pPr>
    <w:rPr>
      <w:rFonts w:cs="Times New Roman"/>
      <w:b/>
      <w:color w:val="FFFFFF" w:themeColor="background1"/>
      <w:sz w:val="20"/>
      <w:szCs w:val="24"/>
    </w:rPr>
  </w:style>
  <w:style w:type="paragraph" w:customStyle="1" w:styleId="Tablesub-category">
    <w:name w:val="Table sub-category"/>
    <w:basedOn w:val="Normal"/>
    <w:qFormat/>
    <w:rsid w:val="002B3F32"/>
    <w:pPr>
      <w:suppressAutoHyphens w:val="0"/>
      <w:autoSpaceDE/>
      <w:autoSpaceDN/>
      <w:adjustRightInd/>
      <w:spacing w:before="60" w:after="60" w:line="220" w:lineRule="atLeast"/>
      <w:textAlignment w:val="auto"/>
    </w:pPr>
    <w:rPr>
      <w:rFonts w:cs="Times New Roman"/>
      <w:sz w:val="18"/>
      <w:szCs w:val="20"/>
      <w:lang w:val="x-none"/>
    </w:rPr>
  </w:style>
  <w:style w:type="paragraph" w:customStyle="1" w:styleId="Tablesub-headingtext">
    <w:name w:val="Table sub-heading text"/>
    <w:basedOn w:val="Tableheadingtext"/>
    <w:qFormat/>
    <w:rsid w:val="002B3F32"/>
    <w:pPr>
      <w:spacing w:after="60"/>
    </w:pPr>
    <w:rPr>
      <w:color w:val="FFFFFF" w:themeColor="background1"/>
      <w:sz w:val="20"/>
      <w:szCs w:val="20"/>
      <w:lang w:val="x-none"/>
    </w:rPr>
  </w:style>
  <w:style w:type="character" w:styleId="SubtleEmphasis">
    <w:name w:val="Subtle Emphasis"/>
    <w:basedOn w:val="DefaultParagraphFont"/>
    <w:uiPriority w:val="19"/>
    <w:qFormat/>
    <w:rsid w:val="003E6C71"/>
    <w:rPr>
      <w:i/>
      <w:iCs/>
      <w:color w:val="404040" w:themeColor="text1" w:themeTint="BF"/>
    </w:rPr>
  </w:style>
  <w:style w:type="character" w:styleId="Emphasis">
    <w:name w:val="Emphasis"/>
    <w:basedOn w:val="DefaultParagraphFont"/>
    <w:uiPriority w:val="20"/>
    <w:qFormat/>
    <w:rsid w:val="003E6C71"/>
    <w:rPr>
      <w:i/>
      <w:iCs/>
    </w:rPr>
  </w:style>
  <w:style w:type="character" w:styleId="IntenseEmphasis">
    <w:name w:val="Intense Emphasis"/>
    <w:basedOn w:val="DefaultParagraphFont"/>
    <w:uiPriority w:val="21"/>
    <w:qFormat/>
    <w:rsid w:val="003E6C71"/>
    <w:rPr>
      <w:i/>
      <w:iCs/>
      <w:color w:val="0097C7" w:themeColor="accent1"/>
    </w:rPr>
  </w:style>
  <w:style w:type="paragraph" w:styleId="BalloonText">
    <w:name w:val="Balloon Text"/>
    <w:basedOn w:val="Normal"/>
    <w:link w:val="BalloonTextChar"/>
    <w:uiPriority w:val="99"/>
    <w:semiHidden/>
    <w:unhideWhenUsed/>
    <w:rsid w:val="000B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ed\Desktop\Working%20folder%20PDS%20powerpoints\template\Careers%20NZ%20word%20template%20-%20Copy.dotm" TargetMode="External"/></Relationships>
</file>

<file path=word/theme/theme1.xml><?xml version="1.0" encoding="utf-8"?>
<a:theme xmlns:a="http://schemas.openxmlformats.org/drawingml/2006/main" name="Office Theme">
  <a:themeElements>
    <a:clrScheme name="Careers New Zealand">
      <a:dk1>
        <a:sysClr val="windowText" lastClr="000000"/>
      </a:dk1>
      <a:lt1>
        <a:sysClr val="window" lastClr="FFFFFF"/>
      </a:lt1>
      <a:dk2>
        <a:srgbClr val="C73E84"/>
      </a:dk2>
      <a:lt2>
        <a:srgbClr val="EE4055"/>
      </a:lt2>
      <a:accent1>
        <a:srgbClr val="0097C7"/>
      </a:accent1>
      <a:accent2>
        <a:srgbClr val="43C7F4"/>
      </a:accent2>
      <a:accent3>
        <a:srgbClr val="82C341"/>
      </a:accent3>
      <a:accent4>
        <a:srgbClr val="B2D234"/>
      </a:accent4>
      <a:accent5>
        <a:srgbClr val="F89C27"/>
      </a:accent5>
      <a:accent6>
        <a:srgbClr val="FFCB04"/>
      </a:accent6>
      <a:hlink>
        <a:srgbClr val="0563C1"/>
      </a:hlink>
      <a:folHlink>
        <a:srgbClr val="954F72"/>
      </a:folHlink>
    </a:clrScheme>
    <a:fontScheme name="Careers New Zea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0">
              <a:schemeClr val="tx2"/>
            </a:gs>
            <a:gs pos="100000">
              <a:schemeClr val="bg2"/>
            </a:gs>
          </a:gsLst>
          <a:lin ang="0" scaled="0"/>
          <a:tileRect/>
        </a:gradFill>
        <a:ln>
          <a:noFill/>
        </a:ln>
      </a:spPr>
      <a:bodyPr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4A91-05F3-4B02-ADA8-B2A3289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Careers NZ word template - Copy.dotm</Template>
  <TotalTime>44</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Megan Martin</cp:lastModifiedBy>
  <cp:revision>20</cp:revision>
  <dcterms:created xsi:type="dcterms:W3CDTF">2017-02-22T02:29:00Z</dcterms:created>
  <dcterms:modified xsi:type="dcterms:W3CDTF">2017-03-12T23:31:00Z</dcterms:modified>
</cp:coreProperties>
</file>