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07" w:rsidRDefault="00F46307" w:rsidP="00181D16">
      <w:pPr>
        <w:pStyle w:val="Booksubtitle"/>
      </w:pPr>
      <w:bookmarkStart w:id="0" w:name="_Toc310354382"/>
      <w:r>
        <w:t xml:space="preserve">Career Kete, for years </w:t>
      </w:r>
      <w:r w:rsidR="00C2391A">
        <w:t>11-13</w:t>
      </w:r>
    </w:p>
    <w:bookmarkEnd w:id="0"/>
    <w:p w:rsidR="00607AEF" w:rsidRDefault="00005342" w:rsidP="00181D16">
      <w:pPr>
        <w:pStyle w:val="Booksubtitle"/>
      </w:pPr>
      <w:r>
        <w:t>Moving to tertiary education</w:t>
      </w:r>
    </w:p>
    <w:p w:rsidR="00F46307" w:rsidRPr="00607AEF" w:rsidRDefault="00F46307" w:rsidP="00181D16">
      <w:pPr>
        <w:pStyle w:val="Booksubtitle"/>
      </w:pPr>
    </w:p>
    <w:p w:rsidR="00181D16" w:rsidRPr="00181D16" w:rsidRDefault="00C2391A" w:rsidP="00181D16">
      <w:pPr>
        <w:rPr>
          <w:rFonts w:ascii="Century Gothic" w:eastAsia="SimSun" w:hAnsi="Century Gothic"/>
          <w:sz w:val="72"/>
          <w:szCs w:val="72"/>
          <w:lang w:val="en-NZ" w:eastAsia="en-GB"/>
        </w:rPr>
      </w:pPr>
      <w:bookmarkStart w:id="1" w:name="_Toc317611204"/>
      <w:bookmarkStart w:id="2" w:name="_Toc317611318"/>
      <w:r w:rsidRPr="00E337C7">
        <w:rPr>
          <w:rStyle w:val="BookTitle"/>
        </w:rPr>
        <w:t>Decide</w:t>
      </w:r>
      <w:r w:rsidR="00CA1EDC" w:rsidRPr="00E337C7">
        <w:rPr>
          <w:rStyle w:val="BookTitle"/>
        </w:rPr>
        <w:t xml:space="preserve"> and </w:t>
      </w:r>
      <w:r w:rsidRPr="00E337C7">
        <w:rPr>
          <w:rStyle w:val="BookTitle"/>
        </w:rPr>
        <w:t>Prepare</w:t>
      </w:r>
      <w:r w:rsidR="00CA1EDC" w:rsidRPr="00E337C7">
        <w:rPr>
          <w:rStyle w:val="BookTitle"/>
        </w:rPr>
        <w:br/>
      </w:r>
      <w:r w:rsidR="00EF7C7C" w:rsidRPr="00E337C7">
        <w:rPr>
          <w:rStyle w:val="BookTitle"/>
        </w:rPr>
        <w:t>t</w:t>
      </w:r>
      <w:r w:rsidR="00607AEF" w:rsidRPr="00E337C7">
        <w:rPr>
          <w:rStyle w:val="BookTitle"/>
        </w:rPr>
        <w:t>eachers guide</w:t>
      </w:r>
      <w:bookmarkEnd w:id="1"/>
      <w:bookmarkEnd w:id="2"/>
    </w:p>
    <w:p w:rsidR="0072581F" w:rsidRPr="00C639D5" w:rsidRDefault="004E42C2" w:rsidP="00C36FC5">
      <w:pPr>
        <w:pStyle w:val="BodyText"/>
      </w:pPr>
      <w:r>
        <w:rPr>
          <w:noProof/>
          <w:lang w:eastAsia="en-NZ"/>
        </w:rPr>
        <w:lastRenderedPageBreak/>
        <w:drawing>
          <wp:anchor distT="0" distB="0" distL="114300" distR="114300" simplePos="0" relativeHeight="251659264" behindDoc="0" locked="0" layoutInCell="1" allowOverlap="1">
            <wp:simplePos x="904875" y="3467100"/>
            <wp:positionH relativeFrom="page">
              <wp:align>center</wp:align>
            </wp:positionH>
            <wp:positionV relativeFrom="paragraph">
              <wp:posOffset>46990</wp:posOffset>
            </wp:positionV>
            <wp:extent cx="4604400" cy="3657612"/>
            <wp:effectExtent l="0" t="0" r="5715" b="0"/>
            <wp:wrapSquare wrapText="bothSides"/>
            <wp:docPr id="4" name="Picture 4" descr="Decide and Prepare cover image" title="Decide and Prepare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de and prepare image w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4400" cy="3657612"/>
                    </a:xfrm>
                    <a:prstGeom prst="rect">
                      <a:avLst/>
                    </a:prstGeom>
                  </pic:spPr>
                </pic:pic>
              </a:graphicData>
            </a:graphic>
            <wp14:sizeRelH relativeFrom="margin">
              <wp14:pctWidth>0</wp14:pctWidth>
            </wp14:sizeRelH>
          </wp:anchor>
        </w:drawing>
      </w:r>
    </w:p>
    <w:p w:rsidR="00F1461F" w:rsidRPr="00AF3624" w:rsidRDefault="00F1461F" w:rsidP="00C36FC5">
      <w:pPr>
        <w:pStyle w:val="BodyText"/>
      </w:pPr>
    </w:p>
    <w:p w:rsidR="00F1461F" w:rsidRPr="00AF3624" w:rsidRDefault="00F1461F" w:rsidP="00C36FC5">
      <w:pPr>
        <w:pStyle w:val="BodyText"/>
      </w:pPr>
    </w:p>
    <w:p w:rsidR="0072581F" w:rsidRDefault="0072581F"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C36FC5">
      <w:pPr>
        <w:pStyle w:val="BodyText"/>
      </w:pPr>
    </w:p>
    <w:p w:rsidR="00181D16" w:rsidRDefault="00181D16" w:rsidP="00181D16">
      <w:pPr>
        <w:pStyle w:val="instructiontext"/>
      </w:pPr>
    </w:p>
    <w:p w:rsidR="00181D16" w:rsidRDefault="00181D16" w:rsidP="00181D16">
      <w:pPr>
        <w:pStyle w:val="instructiontext"/>
      </w:pPr>
    </w:p>
    <w:p w:rsidR="00181D16" w:rsidRDefault="00181D16" w:rsidP="00181D16">
      <w:pPr>
        <w:pStyle w:val="instructiontext"/>
      </w:pPr>
    </w:p>
    <w:p w:rsidR="00181D16" w:rsidRPr="00607AEF" w:rsidRDefault="0096014C" w:rsidP="00181D16">
      <w:pPr>
        <w:pStyle w:val="Booksubtitle"/>
      </w:pPr>
      <w:r>
        <w:t>December 2016</w:t>
      </w:r>
    </w:p>
    <w:p w:rsidR="00181D16" w:rsidRPr="00AF3624" w:rsidRDefault="00181D16" w:rsidP="00C36FC5">
      <w:pPr>
        <w:pStyle w:val="BodyText"/>
      </w:pPr>
    </w:p>
    <w:p w:rsidR="0072581F" w:rsidRDefault="00181D16" w:rsidP="00C36FC5">
      <w:pPr>
        <w:pStyle w:val="BodyText"/>
      </w:pPr>
      <w:r>
        <w:rPr>
          <w:noProof/>
          <w:lang w:eastAsia="en-NZ"/>
        </w:rPr>
        <w:drawing>
          <wp:anchor distT="0" distB="0" distL="114300" distR="114300" simplePos="0" relativeHeight="251657216" behindDoc="1" locked="0" layoutInCell="1" allowOverlap="1" wp14:anchorId="770B14AD" wp14:editId="7F251A32">
            <wp:simplePos x="0" y="0"/>
            <wp:positionH relativeFrom="margin">
              <wp:posOffset>1925320</wp:posOffset>
            </wp:positionH>
            <wp:positionV relativeFrom="margin">
              <wp:posOffset>8082915</wp:posOffset>
            </wp:positionV>
            <wp:extent cx="2209800" cy="781050"/>
            <wp:effectExtent l="0" t="0" r="0" b="0"/>
            <wp:wrapSquare wrapText="bothSides"/>
            <wp:docPr id="7" name="Picture 1" descr="Careers New Zealand logo" title="Careers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NZ_Logo holder final_white copy"/>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098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D16" w:rsidRDefault="00181D16" w:rsidP="00C36FC5">
      <w:pPr>
        <w:pStyle w:val="BodyText"/>
      </w:pPr>
    </w:p>
    <w:p w:rsidR="00181D16" w:rsidRPr="00AF3624" w:rsidRDefault="00181D16" w:rsidP="00C36FC5">
      <w:pPr>
        <w:pStyle w:val="BodyText"/>
      </w:pPr>
    </w:p>
    <w:p w:rsidR="006F10B7" w:rsidRPr="006F10B7" w:rsidRDefault="006F10B7" w:rsidP="009D5956">
      <w:pPr>
        <w:sectPr w:rsidR="006F10B7" w:rsidRPr="006F10B7" w:rsidSect="00A7121A">
          <w:footerReference w:type="default" r:id="rId10"/>
          <w:pgSz w:w="11900" w:h="16840" w:code="9"/>
          <w:pgMar w:top="1134" w:right="1418" w:bottom="1134" w:left="1418" w:header="567" w:footer="397" w:gutter="0"/>
          <w:cols w:space="709"/>
          <w:titlePg/>
          <w:docGrid w:linePitch="326"/>
        </w:sectPr>
      </w:pPr>
    </w:p>
    <w:p w:rsidR="0096662D" w:rsidRDefault="0096662D" w:rsidP="00C36FC5">
      <w:pPr>
        <w:pStyle w:val="BodyText"/>
      </w:pPr>
    </w:p>
    <w:p w:rsidR="0096662D" w:rsidRDefault="0096662D" w:rsidP="00C36FC5">
      <w:pPr>
        <w:pStyle w:val="BodyText"/>
      </w:pPr>
    </w:p>
    <w:p w:rsidR="00CE4CB4" w:rsidRDefault="00CE4CB4" w:rsidP="00C36FC5">
      <w:pPr>
        <w:pStyle w:val="BodyText"/>
      </w:pPr>
    </w:p>
    <w:p w:rsidR="00CE4CB4" w:rsidRDefault="00CE4CB4" w:rsidP="00C36FC5">
      <w:pPr>
        <w:pStyle w:val="BodyText"/>
      </w:pPr>
    </w:p>
    <w:p w:rsidR="0096662D" w:rsidRDefault="0096662D" w:rsidP="00C36FC5">
      <w:pPr>
        <w:pStyle w:val="BodyText"/>
      </w:pPr>
    </w:p>
    <w:p w:rsidR="0096662D" w:rsidRDefault="0096662D" w:rsidP="00C36FC5">
      <w:pPr>
        <w:pStyle w:val="BodyText"/>
      </w:pPr>
    </w:p>
    <w:p w:rsidR="0096662D" w:rsidRDefault="0096662D" w:rsidP="00C36FC5">
      <w:pPr>
        <w:pStyle w:val="BodyText"/>
      </w:pPr>
    </w:p>
    <w:p w:rsidR="0096662D" w:rsidRDefault="0096662D" w:rsidP="00C36FC5">
      <w:pPr>
        <w:pStyle w:val="BodyText"/>
      </w:pPr>
    </w:p>
    <w:p w:rsidR="0096662D" w:rsidRDefault="0096662D" w:rsidP="00C36FC5">
      <w:pPr>
        <w:pStyle w:val="BodyText"/>
      </w:pPr>
    </w:p>
    <w:p w:rsidR="0096662D" w:rsidRDefault="0096662D" w:rsidP="00C36FC5">
      <w:pPr>
        <w:pStyle w:val="BodyText"/>
      </w:pPr>
    </w:p>
    <w:p w:rsidR="0096662D" w:rsidRDefault="0096662D" w:rsidP="00C36FC5">
      <w:pPr>
        <w:pStyle w:val="BodyText"/>
      </w:pPr>
    </w:p>
    <w:p w:rsidR="0096662D" w:rsidRDefault="0096662D" w:rsidP="00C36FC5">
      <w:pPr>
        <w:pStyle w:val="BodyText"/>
      </w:pPr>
    </w:p>
    <w:p w:rsidR="0096662D" w:rsidRDefault="0096662D" w:rsidP="00C36FC5">
      <w:pPr>
        <w:pStyle w:val="BodyText"/>
      </w:pPr>
    </w:p>
    <w:p w:rsidR="00E8282A" w:rsidRDefault="00E8282A" w:rsidP="00C36FC5">
      <w:pPr>
        <w:pStyle w:val="BodyText"/>
      </w:pPr>
    </w:p>
    <w:p w:rsidR="00E8282A" w:rsidRDefault="00E8282A" w:rsidP="00C36FC5">
      <w:pPr>
        <w:pStyle w:val="BodyText"/>
      </w:pPr>
    </w:p>
    <w:p w:rsidR="00E8282A" w:rsidRDefault="00E8282A" w:rsidP="00C36FC5">
      <w:pPr>
        <w:pStyle w:val="BodyText"/>
      </w:pPr>
    </w:p>
    <w:p w:rsidR="00E8282A" w:rsidRDefault="00E8282A" w:rsidP="00C36FC5">
      <w:pPr>
        <w:pStyle w:val="BodyText"/>
      </w:pPr>
    </w:p>
    <w:p w:rsidR="00E8282A" w:rsidRDefault="00E8282A" w:rsidP="00C36FC5">
      <w:pPr>
        <w:pStyle w:val="BodyText"/>
      </w:pPr>
    </w:p>
    <w:p w:rsidR="00E8282A" w:rsidRDefault="00E8282A" w:rsidP="00C36FC5">
      <w:pPr>
        <w:pStyle w:val="BodyText"/>
      </w:pPr>
    </w:p>
    <w:p w:rsidR="0096662D" w:rsidRDefault="0096662D" w:rsidP="00C36FC5">
      <w:pPr>
        <w:pStyle w:val="BodyText"/>
      </w:pPr>
    </w:p>
    <w:p w:rsidR="0096662D" w:rsidRDefault="0096662D" w:rsidP="009D5956">
      <w:pPr>
        <w:pStyle w:val="Heading3"/>
      </w:pPr>
      <w:r>
        <w:lastRenderedPageBreak/>
        <w:t>This guide is avail</w:t>
      </w:r>
      <w:r w:rsidR="003518A6">
        <w:t xml:space="preserve">able for download on the </w:t>
      </w:r>
      <w:r w:rsidR="00607AEF">
        <w:br/>
      </w:r>
      <w:r w:rsidR="003518A6">
        <w:t xml:space="preserve">Careers New Zealand </w:t>
      </w:r>
      <w:r>
        <w:t xml:space="preserve">website, </w:t>
      </w:r>
      <w:r w:rsidR="003518A6" w:rsidRPr="003518A6">
        <w:t>www.careers.govt.nz</w:t>
      </w:r>
      <w:r>
        <w:t xml:space="preserve"> </w:t>
      </w:r>
      <w:r w:rsidR="00283A3F">
        <w:t xml:space="preserve"> </w:t>
      </w:r>
      <w:r w:rsidR="00607AEF">
        <w:br/>
      </w:r>
      <w:r>
        <w:t>(Use search to locate</w:t>
      </w:r>
      <w:r w:rsidR="00235C96">
        <w:t>.)</w:t>
      </w:r>
    </w:p>
    <w:p w:rsidR="0096662D" w:rsidRDefault="0096662D" w:rsidP="00C36FC5">
      <w:pPr>
        <w:pStyle w:val="BodyText"/>
      </w:pPr>
    </w:p>
    <w:p w:rsidR="0096662D" w:rsidRPr="00F46307" w:rsidRDefault="0096662D" w:rsidP="009D5956">
      <w:pPr>
        <w:pStyle w:val="Heading2"/>
      </w:pPr>
      <w:bookmarkStart w:id="3" w:name="_Toc323221595"/>
      <w:bookmarkStart w:id="4" w:name="_Toc323221974"/>
      <w:bookmarkStart w:id="5" w:name="_Toc323222542"/>
      <w:r w:rsidRPr="00F46307">
        <w:t>Copyright</w:t>
      </w:r>
      <w:bookmarkEnd w:id="3"/>
      <w:bookmarkEnd w:id="4"/>
      <w:bookmarkEnd w:id="5"/>
      <w:r w:rsidRPr="00F46307">
        <w:t xml:space="preserve"> </w:t>
      </w:r>
    </w:p>
    <w:p w:rsidR="0096662D" w:rsidRDefault="0096662D" w:rsidP="00C36FC5">
      <w:pPr>
        <w:pStyle w:val="BodyText"/>
      </w:pPr>
      <w:r>
        <w:t>© Career</w:t>
      </w:r>
      <w:r w:rsidR="003518A6">
        <w:t>s New Zealand</w:t>
      </w:r>
      <w:r w:rsidR="00E055DA">
        <w:t>,</w:t>
      </w:r>
      <w:r>
        <w:t xml:space="preserve"> </w:t>
      </w:r>
      <w:r w:rsidR="00E055DA">
        <w:t>2012</w:t>
      </w:r>
    </w:p>
    <w:p w:rsidR="0096662D" w:rsidRDefault="0096662D" w:rsidP="00C36FC5">
      <w:pPr>
        <w:pStyle w:val="BodyText"/>
      </w:pPr>
      <w:r>
        <w:t>Permission is granted to copy and adapt this work in whole or part for career education and guidance purposes within New Zealand. Except as permitted under the Copyright Act 1994 or any copyright licence, no part of this work may be reproduced for other purposes without the prior written permission of the publisher.</w:t>
      </w:r>
    </w:p>
    <w:p w:rsidR="0096662D" w:rsidRDefault="0096662D" w:rsidP="00C36FC5">
      <w:pPr>
        <w:pStyle w:val="BodyText"/>
      </w:pPr>
      <w:r>
        <w:t>Career</w:t>
      </w:r>
      <w:r w:rsidR="003518A6">
        <w:t>s New Zealand</w:t>
      </w:r>
      <w:r>
        <w:t>, PO Bo</w:t>
      </w:r>
      <w:r w:rsidR="00607AEF">
        <w:t>x 9446, Wellington, New Zealand</w:t>
      </w:r>
      <w:r w:rsidR="00607AEF">
        <w:br/>
      </w:r>
      <w:r>
        <w:t>Freephone: 0800 222 733, email: careers@careers.govt.nz, website: www.careers.govt.nz</w:t>
      </w:r>
    </w:p>
    <w:p w:rsidR="0096662D" w:rsidRDefault="0096662D" w:rsidP="00C36FC5">
      <w:pPr>
        <w:pStyle w:val="BodyText"/>
      </w:pPr>
    </w:p>
    <w:p w:rsidR="00A7121A" w:rsidRDefault="00A7121A" w:rsidP="00C36FC5">
      <w:pPr>
        <w:pStyle w:val="BodyText"/>
      </w:pPr>
    </w:p>
    <w:p w:rsidR="0096662D" w:rsidRDefault="00A7121A" w:rsidP="00F30F39">
      <w:pPr>
        <w:pStyle w:val="Heading2"/>
      </w:pPr>
      <w:bookmarkStart w:id="6" w:name="_Toc310354384"/>
      <w:r>
        <w:br w:type="page"/>
      </w:r>
      <w:bookmarkStart w:id="7" w:name="_Toc323221596"/>
      <w:bookmarkStart w:id="8" w:name="_Toc323221975"/>
      <w:bookmarkStart w:id="9" w:name="_Toc323222543"/>
      <w:r w:rsidR="0096662D" w:rsidRPr="00A16094">
        <w:lastRenderedPageBreak/>
        <w:t xml:space="preserve">Table of </w:t>
      </w:r>
      <w:r w:rsidR="0096662D" w:rsidRPr="00CB2013">
        <w:t>contents</w:t>
      </w:r>
      <w:bookmarkEnd w:id="6"/>
      <w:bookmarkEnd w:id="7"/>
      <w:bookmarkEnd w:id="8"/>
      <w:bookmarkEnd w:id="9"/>
      <w:r w:rsidR="0096662D">
        <w:t xml:space="preserve"> </w:t>
      </w:r>
    </w:p>
    <w:p w:rsidR="00C36FC5" w:rsidRDefault="00C36FC5" w:rsidP="00C36FC5">
      <w:pPr>
        <w:pStyle w:val="TOC2"/>
        <w:tabs>
          <w:tab w:val="right" w:leader="dot" w:pos="9064"/>
        </w:tabs>
        <w:rPr>
          <w:rFonts w:asciiTheme="minorHAnsi" w:eastAsiaTheme="minorEastAsia" w:hAnsiTheme="minorHAnsi" w:cstheme="minorBidi"/>
          <w:noProof/>
          <w:color w:val="auto"/>
          <w:lang w:eastAsia="en-NZ"/>
        </w:rPr>
      </w:pPr>
      <w:r>
        <w:fldChar w:fldCharType="begin"/>
      </w:r>
      <w:r>
        <w:instrText xml:space="preserve"> TOC \o "1-2" \h \z \u </w:instrText>
      </w:r>
      <w:r>
        <w:fldChar w:fldCharType="separate"/>
      </w:r>
      <w:hyperlink w:anchor="_Toc323222544" w:history="1">
        <w:r w:rsidRPr="00EA78BF">
          <w:rPr>
            <w:rStyle w:val="Hyperlink"/>
            <w:noProof/>
          </w:rPr>
          <w:t>Career learning and the Career Kete</w:t>
        </w:r>
        <w:r>
          <w:rPr>
            <w:noProof/>
            <w:webHidden/>
          </w:rPr>
          <w:tab/>
        </w:r>
        <w:r>
          <w:rPr>
            <w:noProof/>
            <w:webHidden/>
          </w:rPr>
          <w:fldChar w:fldCharType="begin"/>
        </w:r>
        <w:r>
          <w:rPr>
            <w:noProof/>
            <w:webHidden/>
          </w:rPr>
          <w:instrText xml:space="preserve"> PAGEREF _Toc323222544 \h </w:instrText>
        </w:r>
        <w:r>
          <w:rPr>
            <w:noProof/>
            <w:webHidden/>
          </w:rPr>
        </w:r>
        <w:r>
          <w:rPr>
            <w:noProof/>
            <w:webHidden/>
          </w:rPr>
          <w:fldChar w:fldCharType="separate"/>
        </w:r>
        <w:r w:rsidR="00E97E8B">
          <w:rPr>
            <w:noProof/>
            <w:webHidden/>
          </w:rPr>
          <w:t>4</w:t>
        </w:r>
        <w:r>
          <w:rPr>
            <w:noProof/>
            <w:webHidden/>
          </w:rPr>
          <w:fldChar w:fldCharType="end"/>
        </w:r>
      </w:hyperlink>
    </w:p>
    <w:p w:rsidR="00C36FC5" w:rsidRDefault="00E97E8B" w:rsidP="00C36FC5">
      <w:pPr>
        <w:pStyle w:val="TOC1"/>
        <w:tabs>
          <w:tab w:val="right" w:leader="dot" w:pos="9064"/>
        </w:tabs>
        <w:rPr>
          <w:rFonts w:asciiTheme="minorHAnsi" w:eastAsiaTheme="minorEastAsia" w:hAnsiTheme="minorHAnsi" w:cstheme="minorBidi"/>
          <w:noProof/>
          <w:color w:val="auto"/>
          <w:lang w:eastAsia="en-NZ"/>
        </w:rPr>
      </w:pPr>
      <w:hyperlink w:anchor="_Toc323222545" w:history="1">
        <w:r w:rsidR="00C36FC5" w:rsidRPr="00EA78BF">
          <w:rPr>
            <w:rStyle w:val="Hyperlink"/>
            <w:noProof/>
          </w:rPr>
          <w:t>Using Decide and Prepare</w:t>
        </w:r>
        <w:r w:rsidR="00C36FC5">
          <w:rPr>
            <w:noProof/>
            <w:webHidden/>
          </w:rPr>
          <w:tab/>
        </w:r>
        <w:r w:rsidR="00C36FC5">
          <w:rPr>
            <w:noProof/>
            <w:webHidden/>
          </w:rPr>
          <w:fldChar w:fldCharType="begin"/>
        </w:r>
        <w:r w:rsidR="00C36FC5">
          <w:rPr>
            <w:noProof/>
            <w:webHidden/>
          </w:rPr>
          <w:instrText xml:space="preserve"> PAGEREF _Toc323222545 \h </w:instrText>
        </w:r>
        <w:r w:rsidR="00C36FC5">
          <w:rPr>
            <w:noProof/>
            <w:webHidden/>
          </w:rPr>
        </w:r>
        <w:r w:rsidR="00C36FC5">
          <w:rPr>
            <w:noProof/>
            <w:webHidden/>
          </w:rPr>
          <w:fldChar w:fldCharType="separate"/>
        </w:r>
        <w:r>
          <w:rPr>
            <w:noProof/>
            <w:webHidden/>
          </w:rPr>
          <w:t>5</w:t>
        </w:r>
        <w:r w:rsidR="00C36FC5">
          <w:rPr>
            <w:noProof/>
            <w:webHidden/>
          </w:rPr>
          <w:fldChar w:fldCharType="end"/>
        </w:r>
      </w:hyperlink>
    </w:p>
    <w:p w:rsidR="00C36FC5" w:rsidRDefault="00E97E8B" w:rsidP="006760AC">
      <w:pPr>
        <w:pStyle w:val="TOC2"/>
        <w:tabs>
          <w:tab w:val="clear" w:pos="709"/>
          <w:tab w:val="right" w:leader="dot" w:pos="9064"/>
        </w:tabs>
        <w:ind w:left="426"/>
        <w:rPr>
          <w:rFonts w:asciiTheme="minorHAnsi" w:eastAsiaTheme="minorEastAsia" w:hAnsiTheme="minorHAnsi" w:cstheme="minorBidi"/>
          <w:noProof/>
          <w:color w:val="auto"/>
          <w:lang w:eastAsia="en-NZ"/>
        </w:rPr>
      </w:pPr>
      <w:hyperlink w:anchor="_Toc323222546" w:history="1">
        <w:r w:rsidR="00C36FC5" w:rsidRPr="00EA78BF">
          <w:rPr>
            <w:rStyle w:val="Hyperlink"/>
            <w:noProof/>
          </w:rPr>
          <w:t>Planning for delivery</w:t>
        </w:r>
        <w:r w:rsidR="00C36FC5">
          <w:rPr>
            <w:noProof/>
            <w:webHidden/>
          </w:rPr>
          <w:tab/>
        </w:r>
        <w:r w:rsidR="00C36FC5">
          <w:rPr>
            <w:noProof/>
            <w:webHidden/>
          </w:rPr>
          <w:fldChar w:fldCharType="begin"/>
        </w:r>
        <w:r w:rsidR="00C36FC5">
          <w:rPr>
            <w:noProof/>
            <w:webHidden/>
          </w:rPr>
          <w:instrText xml:space="preserve"> PAGEREF _Toc323222546 \h </w:instrText>
        </w:r>
        <w:r w:rsidR="00C36FC5">
          <w:rPr>
            <w:noProof/>
            <w:webHidden/>
          </w:rPr>
        </w:r>
        <w:r w:rsidR="00C36FC5">
          <w:rPr>
            <w:noProof/>
            <w:webHidden/>
          </w:rPr>
          <w:fldChar w:fldCharType="separate"/>
        </w:r>
        <w:r>
          <w:rPr>
            <w:noProof/>
            <w:webHidden/>
          </w:rPr>
          <w:t>6</w:t>
        </w:r>
        <w:r w:rsidR="00C36FC5">
          <w:rPr>
            <w:noProof/>
            <w:webHidden/>
          </w:rPr>
          <w:fldChar w:fldCharType="end"/>
        </w:r>
      </w:hyperlink>
    </w:p>
    <w:p w:rsidR="00C36FC5" w:rsidRDefault="00E97E8B" w:rsidP="006760AC">
      <w:pPr>
        <w:pStyle w:val="TOC2"/>
        <w:tabs>
          <w:tab w:val="clear" w:pos="709"/>
          <w:tab w:val="right" w:leader="dot" w:pos="9064"/>
        </w:tabs>
        <w:ind w:left="426"/>
        <w:rPr>
          <w:rFonts w:asciiTheme="minorHAnsi" w:eastAsiaTheme="minorEastAsia" w:hAnsiTheme="minorHAnsi" w:cstheme="minorBidi"/>
          <w:noProof/>
          <w:color w:val="auto"/>
          <w:lang w:eastAsia="en-NZ"/>
        </w:rPr>
      </w:pPr>
      <w:hyperlink w:anchor="_Toc323222547" w:history="1">
        <w:r w:rsidR="00C36FC5" w:rsidRPr="00EA78BF">
          <w:rPr>
            <w:rStyle w:val="Hyperlink"/>
            <w:noProof/>
          </w:rPr>
          <w:t>Reviewing learning and career plans</w:t>
        </w:r>
        <w:r w:rsidR="00C36FC5">
          <w:rPr>
            <w:noProof/>
            <w:webHidden/>
          </w:rPr>
          <w:tab/>
        </w:r>
        <w:r w:rsidR="00C36FC5">
          <w:rPr>
            <w:noProof/>
            <w:webHidden/>
          </w:rPr>
          <w:fldChar w:fldCharType="begin"/>
        </w:r>
        <w:r w:rsidR="00C36FC5">
          <w:rPr>
            <w:noProof/>
            <w:webHidden/>
          </w:rPr>
          <w:instrText xml:space="preserve"> PAGEREF _Toc323222547 \h </w:instrText>
        </w:r>
        <w:r w:rsidR="00C36FC5">
          <w:rPr>
            <w:noProof/>
            <w:webHidden/>
          </w:rPr>
        </w:r>
        <w:r w:rsidR="00C36FC5">
          <w:rPr>
            <w:noProof/>
            <w:webHidden/>
          </w:rPr>
          <w:fldChar w:fldCharType="separate"/>
        </w:r>
        <w:r>
          <w:rPr>
            <w:noProof/>
            <w:webHidden/>
          </w:rPr>
          <w:t>7</w:t>
        </w:r>
        <w:r w:rsidR="00C36FC5">
          <w:rPr>
            <w:noProof/>
            <w:webHidden/>
          </w:rPr>
          <w:fldChar w:fldCharType="end"/>
        </w:r>
      </w:hyperlink>
    </w:p>
    <w:p w:rsidR="00C36FC5" w:rsidRDefault="00E97E8B" w:rsidP="006760AC">
      <w:pPr>
        <w:pStyle w:val="TOC2"/>
        <w:tabs>
          <w:tab w:val="clear" w:pos="709"/>
          <w:tab w:val="right" w:leader="dot" w:pos="9064"/>
        </w:tabs>
        <w:ind w:left="426"/>
        <w:rPr>
          <w:rFonts w:asciiTheme="minorHAnsi" w:eastAsiaTheme="minorEastAsia" w:hAnsiTheme="minorHAnsi" w:cstheme="minorBidi"/>
          <w:noProof/>
          <w:color w:val="auto"/>
          <w:lang w:eastAsia="en-NZ"/>
        </w:rPr>
      </w:pPr>
      <w:hyperlink w:anchor="_Toc323222548" w:history="1">
        <w:r w:rsidR="00C36FC5" w:rsidRPr="00EA78BF">
          <w:rPr>
            <w:rStyle w:val="Hyperlink"/>
            <w:noProof/>
          </w:rPr>
          <w:t>Suggested year level programmes</w:t>
        </w:r>
        <w:r w:rsidR="00C36FC5">
          <w:rPr>
            <w:noProof/>
            <w:webHidden/>
          </w:rPr>
          <w:tab/>
        </w:r>
        <w:r w:rsidR="00C36FC5">
          <w:rPr>
            <w:noProof/>
            <w:webHidden/>
          </w:rPr>
          <w:fldChar w:fldCharType="begin"/>
        </w:r>
        <w:r w:rsidR="00C36FC5">
          <w:rPr>
            <w:noProof/>
            <w:webHidden/>
          </w:rPr>
          <w:instrText xml:space="preserve"> PAGEREF _Toc323222548 \h </w:instrText>
        </w:r>
        <w:r w:rsidR="00C36FC5">
          <w:rPr>
            <w:noProof/>
            <w:webHidden/>
          </w:rPr>
        </w:r>
        <w:r w:rsidR="00C36FC5">
          <w:rPr>
            <w:noProof/>
            <w:webHidden/>
          </w:rPr>
          <w:fldChar w:fldCharType="separate"/>
        </w:r>
        <w:r>
          <w:rPr>
            <w:noProof/>
            <w:webHidden/>
          </w:rPr>
          <w:t>8</w:t>
        </w:r>
        <w:r w:rsidR="00C36FC5">
          <w:rPr>
            <w:noProof/>
            <w:webHidden/>
          </w:rPr>
          <w:fldChar w:fldCharType="end"/>
        </w:r>
      </w:hyperlink>
    </w:p>
    <w:p w:rsidR="00C36FC5" w:rsidRDefault="00E97E8B" w:rsidP="00C36FC5">
      <w:pPr>
        <w:pStyle w:val="TOC1"/>
        <w:tabs>
          <w:tab w:val="right" w:leader="dot" w:pos="9064"/>
        </w:tabs>
        <w:rPr>
          <w:rFonts w:asciiTheme="minorHAnsi" w:eastAsiaTheme="minorEastAsia" w:hAnsiTheme="minorHAnsi" w:cstheme="minorBidi"/>
          <w:noProof/>
          <w:color w:val="auto"/>
          <w:lang w:eastAsia="en-NZ"/>
        </w:rPr>
      </w:pPr>
      <w:hyperlink w:anchor="_Toc323222549" w:history="1">
        <w:r w:rsidR="00C36FC5" w:rsidRPr="00EA78BF">
          <w:rPr>
            <w:rStyle w:val="Hyperlink"/>
            <w:noProof/>
          </w:rPr>
          <w:t>Understand my tertiary options</w:t>
        </w:r>
        <w:r w:rsidR="00C36FC5">
          <w:rPr>
            <w:noProof/>
            <w:webHidden/>
          </w:rPr>
          <w:tab/>
        </w:r>
        <w:r w:rsidR="00C36FC5">
          <w:rPr>
            <w:noProof/>
            <w:webHidden/>
          </w:rPr>
          <w:fldChar w:fldCharType="begin"/>
        </w:r>
        <w:r w:rsidR="00C36FC5">
          <w:rPr>
            <w:noProof/>
            <w:webHidden/>
          </w:rPr>
          <w:instrText xml:space="preserve"> PAGEREF _Toc323222549 \h </w:instrText>
        </w:r>
        <w:r w:rsidR="00C36FC5">
          <w:rPr>
            <w:noProof/>
            <w:webHidden/>
          </w:rPr>
        </w:r>
        <w:r w:rsidR="00C36FC5">
          <w:rPr>
            <w:noProof/>
            <w:webHidden/>
          </w:rPr>
          <w:fldChar w:fldCharType="separate"/>
        </w:r>
        <w:r>
          <w:rPr>
            <w:noProof/>
            <w:webHidden/>
          </w:rPr>
          <w:t>11</w:t>
        </w:r>
        <w:r w:rsidR="00C36FC5">
          <w:rPr>
            <w:noProof/>
            <w:webHidden/>
          </w:rPr>
          <w:fldChar w:fldCharType="end"/>
        </w:r>
      </w:hyperlink>
    </w:p>
    <w:p w:rsidR="00C36FC5" w:rsidRDefault="00E97E8B" w:rsidP="00C36FC5">
      <w:pPr>
        <w:pStyle w:val="TOC1"/>
        <w:tabs>
          <w:tab w:val="right" w:leader="dot" w:pos="9064"/>
        </w:tabs>
        <w:rPr>
          <w:rFonts w:asciiTheme="minorHAnsi" w:eastAsiaTheme="minorEastAsia" w:hAnsiTheme="minorHAnsi" w:cstheme="minorBidi"/>
          <w:noProof/>
          <w:color w:val="auto"/>
          <w:lang w:eastAsia="en-NZ"/>
        </w:rPr>
      </w:pPr>
      <w:hyperlink w:anchor="_Toc323222550" w:history="1">
        <w:r w:rsidR="00C36FC5" w:rsidRPr="00EA78BF">
          <w:rPr>
            <w:rStyle w:val="Hyperlink"/>
            <w:noProof/>
          </w:rPr>
          <w:t>Understand the job market</w:t>
        </w:r>
        <w:r w:rsidR="00C36FC5">
          <w:rPr>
            <w:noProof/>
            <w:webHidden/>
          </w:rPr>
          <w:tab/>
        </w:r>
        <w:r w:rsidR="00C36FC5">
          <w:rPr>
            <w:noProof/>
            <w:webHidden/>
          </w:rPr>
          <w:fldChar w:fldCharType="begin"/>
        </w:r>
        <w:r w:rsidR="00C36FC5">
          <w:rPr>
            <w:noProof/>
            <w:webHidden/>
          </w:rPr>
          <w:instrText xml:space="preserve"> PAGEREF _Toc323222550 \h </w:instrText>
        </w:r>
        <w:r w:rsidR="00C36FC5">
          <w:rPr>
            <w:noProof/>
            <w:webHidden/>
          </w:rPr>
        </w:r>
        <w:r w:rsidR="00C36FC5">
          <w:rPr>
            <w:noProof/>
            <w:webHidden/>
          </w:rPr>
          <w:fldChar w:fldCharType="separate"/>
        </w:r>
        <w:r>
          <w:rPr>
            <w:noProof/>
            <w:webHidden/>
          </w:rPr>
          <w:t>14</w:t>
        </w:r>
        <w:r w:rsidR="00C36FC5">
          <w:rPr>
            <w:noProof/>
            <w:webHidden/>
          </w:rPr>
          <w:fldChar w:fldCharType="end"/>
        </w:r>
      </w:hyperlink>
    </w:p>
    <w:p w:rsidR="00C36FC5" w:rsidRDefault="00E97E8B" w:rsidP="00C36FC5">
      <w:pPr>
        <w:pStyle w:val="TOC1"/>
        <w:tabs>
          <w:tab w:val="right" w:leader="dot" w:pos="9064"/>
        </w:tabs>
        <w:rPr>
          <w:rFonts w:asciiTheme="minorHAnsi" w:eastAsiaTheme="minorEastAsia" w:hAnsiTheme="minorHAnsi" w:cstheme="minorBidi"/>
          <w:noProof/>
          <w:color w:val="auto"/>
          <w:lang w:eastAsia="en-NZ"/>
        </w:rPr>
      </w:pPr>
      <w:hyperlink w:anchor="_Toc323222551" w:history="1">
        <w:r w:rsidR="00C36FC5" w:rsidRPr="00EA78BF">
          <w:rPr>
            <w:rStyle w:val="Hyperlink"/>
            <w:noProof/>
          </w:rPr>
          <w:t>Plan my learning pathway</w:t>
        </w:r>
        <w:r w:rsidR="00C36FC5">
          <w:rPr>
            <w:noProof/>
            <w:webHidden/>
          </w:rPr>
          <w:tab/>
        </w:r>
        <w:r w:rsidR="00C36FC5">
          <w:rPr>
            <w:noProof/>
            <w:webHidden/>
          </w:rPr>
          <w:fldChar w:fldCharType="begin"/>
        </w:r>
        <w:r w:rsidR="00C36FC5">
          <w:rPr>
            <w:noProof/>
            <w:webHidden/>
          </w:rPr>
          <w:instrText xml:space="preserve"> PAGEREF _Toc323222551 \h </w:instrText>
        </w:r>
        <w:r w:rsidR="00C36FC5">
          <w:rPr>
            <w:noProof/>
            <w:webHidden/>
          </w:rPr>
        </w:r>
        <w:r w:rsidR="00C36FC5">
          <w:rPr>
            <w:noProof/>
            <w:webHidden/>
          </w:rPr>
          <w:fldChar w:fldCharType="separate"/>
        </w:r>
        <w:r>
          <w:rPr>
            <w:noProof/>
            <w:webHidden/>
          </w:rPr>
          <w:t>17</w:t>
        </w:r>
        <w:r w:rsidR="00C36FC5">
          <w:rPr>
            <w:noProof/>
            <w:webHidden/>
          </w:rPr>
          <w:fldChar w:fldCharType="end"/>
        </w:r>
      </w:hyperlink>
    </w:p>
    <w:p w:rsidR="00C36FC5" w:rsidRDefault="00E97E8B" w:rsidP="00C36FC5">
      <w:pPr>
        <w:pStyle w:val="TOC1"/>
        <w:tabs>
          <w:tab w:val="right" w:leader="dot" w:pos="9064"/>
        </w:tabs>
        <w:rPr>
          <w:rFonts w:asciiTheme="minorHAnsi" w:eastAsiaTheme="minorEastAsia" w:hAnsiTheme="minorHAnsi" w:cstheme="minorBidi"/>
          <w:noProof/>
          <w:color w:val="auto"/>
          <w:lang w:eastAsia="en-NZ"/>
        </w:rPr>
      </w:pPr>
      <w:hyperlink w:anchor="_Toc323222552" w:history="1">
        <w:r w:rsidR="00C36FC5" w:rsidRPr="00EA78BF">
          <w:rPr>
            <w:rStyle w:val="Hyperlink"/>
            <w:noProof/>
          </w:rPr>
          <w:t>Prepare a CV</w:t>
        </w:r>
        <w:r w:rsidR="00C36FC5">
          <w:rPr>
            <w:noProof/>
            <w:webHidden/>
          </w:rPr>
          <w:tab/>
        </w:r>
        <w:r w:rsidR="00C36FC5">
          <w:rPr>
            <w:noProof/>
            <w:webHidden/>
          </w:rPr>
          <w:fldChar w:fldCharType="begin"/>
        </w:r>
        <w:r w:rsidR="00C36FC5">
          <w:rPr>
            <w:noProof/>
            <w:webHidden/>
          </w:rPr>
          <w:instrText xml:space="preserve"> PAGEREF _Toc323222552 \h </w:instrText>
        </w:r>
        <w:r w:rsidR="00C36FC5">
          <w:rPr>
            <w:noProof/>
            <w:webHidden/>
          </w:rPr>
        </w:r>
        <w:r w:rsidR="00C36FC5">
          <w:rPr>
            <w:noProof/>
            <w:webHidden/>
          </w:rPr>
          <w:fldChar w:fldCharType="separate"/>
        </w:r>
        <w:r>
          <w:rPr>
            <w:noProof/>
            <w:webHidden/>
          </w:rPr>
          <w:t>23</w:t>
        </w:r>
        <w:r w:rsidR="00C36FC5">
          <w:rPr>
            <w:noProof/>
            <w:webHidden/>
          </w:rPr>
          <w:fldChar w:fldCharType="end"/>
        </w:r>
      </w:hyperlink>
    </w:p>
    <w:p w:rsidR="00C36FC5" w:rsidRDefault="00E97E8B" w:rsidP="00C36FC5">
      <w:pPr>
        <w:pStyle w:val="TOC1"/>
        <w:tabs>
          <w:tab w:val="right" w:leader="dot" w:pos="9064"/>
        </w:tabs>
        <w:rPr>
          <w:rFonts w:asciiTheme="minorHAnsi" w:eastAsiaTheme="minorEastAsia" w:hAnsiTheme="minorHAnsi" w:cstheme="minorBidi"/>
          <w:noProof/>
          <w:color w:val="auto"/>
          <w:lang w:eastAsia="en-NZ"/>
        </w:rPr>
      </w:pPr>
      <w:hyperlink w:anchor="_Toc323222553" w:history="1">
        <w:r w:rsidR="00C36FC5" w:rsidRPr="00EA78BF">
          <w:rPr>
            <w:rStyle w:val="Hyperlink"/>
            <w:noProof/>
          </w:rPr>
          <w:t>Develop your job search skills</w:t>
        </w:r>
        <w:r w:rsidR="00C36FC5">
          <w:rPr>
            <w:noProof/>
            <w:webHidden/>
          </w:rPr>
          <w:tab/>
        </w:r>
        <w:r w:rsidR="00C36FC5">
          <w:rPr>
            <w:noProof/>
            <w:webHidden/>
          </w:rPr>
          <w:fldChar w:fldCharType="begin"/>
        </w:r>
        <w:r w:rsidR="00C36FC5">
          <w:rPr>
            <w:noProof/>
            <w:webHidden/>
          </w:rPr>
          <w:instrText xml:space="preserve"> PAGEREF _Toc323222553 \h </w:instrText>
        </w:r>
        <w:r w:rsidR="00C36FC5">
          <w:rPr>
            <w:noProof/>
            <w:webHidden/>
          </w:rPr>
        </w:r>
        <w:r w:rsidR="00C36FC5">
          <w:rPr>
            <w:noProof/>
            <w:webHidden/>
          </w:rPr>
          <w:fldChar w:fldCharType="separate"/>
        </w:r>
        <w:r>
          <w:rPr>
            <w:noProof/>
            <w:webHidden/>
          </w:rPr>
          <w:t>27</w:t>
        </w:r>
        <w:r w:rsidR="00C36FC5">
          <w:rPr>
            <w:noProof/>
            <w:webHidden/>
          </w:rPr>
          <w:fldChar w:fldCharType="end"/>
        </w:r>
      </w:hyperlink>
    </w:p>
    <w:p w:rsidR="00C36FC5" w:rsidRDefault="00E97E8B" w:rsidP="00C36FC5">
      <w:pPr>
        <w:pStyle w:val="TOC1"/>
        <w:tabs>
          <w:tab w:val="right" w:leader="dot" w:pos="9064"/>
        </w:tabs>
        <w:rPr>
          <w:rFonts w:asciiTheme="minorHAnsi" w:eastAsiaTheme="minorEastAsia" w:hAnsiTheme="minorHAnsi" w:cstheme="minorBidi"/>
          <w:noProof/>
          <w:color w:val="auto"/>
          <w:lang w:eastAsia="en-NZ"/>
        </w:rPr>
      </w:pPr>
      <w:hyperlink w:anchor="_Toc323222554" w:history="1">
        <w:r w:rsidR="00C36FC5" w:rsidRPr="00EA78BF">
          <w:rPr>
            <w:rStyle w:val="Hyperlink"/>
            <w:noProof/>
          </w:rPr>
          <w:t>Teacher reference</w:t>
        </w:r>
        <w:r w:rsidR="00C36FC5">
          <w:rPr>
            <w:noProof/>
            <w:webHidden/>
          </w:rPr>
          <w:tab/>
        </w:r>
        <w:r w:rsidR="00C36FC5">
          <w:rPr>
            <w:noProof/>
            <w:webHidden/>
          </w:rPr>
          <w:fldChar w:fldCharType="begin"/>
        </w:r>
        <w:r w:rsidR="00C36FC5">
          <w:rPr>
            <w:noProof/>
            <w:webHidden/>
          </w:rPr>
          <w:instrText xml:space="preserve"> PAGEREF _Toc323222554 \h </w:instrText>
        </w:r>
        <w:r w:rsidR="00C36FC5">
          <w:rPr>
            <w:noProof/>
            <w:webHidden/>
          </w:rPr>
        </w:r>
        <w:r w:rsidR="00C36FC5">
          <w:rPr>
            <w:noProof/>
            <w:webHidden/>
          </w:rPr>
          <w:fldChar w:fldCharType="separate"/>
        </w:r>
        <w:r>
          <w:rPr>
            <w:noProof/>
            <w:webHidden/>
          </w:rPr>
          <w:t>33</w:t>
        </w:r>
        <w:r w:rsidR="00C36FC5">
          <w:rPr>
            <w:noProof/>
            <w:webHidden/>
          </w:rPr>
          <w:fldChar w:fldCharType="end"/>
        </w:r>
      </w:hyperlink>
    </w:p>
    <w:p w:rsidR="00C36FC5" w:rsidRDefault="00E97E8B" w:rsidP="006760AC">
      <w:pPr>
        <w:pStyle w:val="TOC2"/>
        <w:tabs>
          <w:tab w:val="clear" w:pos="709"/>
          <w:tab w:val="right" w:leader="dot" w:pos="9064"/>
        </w:tabs>
        <w:ind w:left="567"/>
        <w:rPr>
          <w:rFonts w:asciiTheme="minorHAnsi" w:eastAsiaTheme="minorEastAsia" w:hAnsiTheme="minorHAnsi" w:cstheme="minorBidi"/>
          <w:noProof/>
          <w:color w:val="auto"/>
          <w:lang w:eastAsia="en-NZ"/>
        </w:rPr>
      </w:pPr>
      <w:hyperlink w:anchor="_Toc323222555" w:history="1">
        <w:r w:rsidR="00C36FC5" w:rsidRPr="00EA78BF">
          <w:rPr>
            <w:rStyle w:val="Hyperlink"/>
            <w:noProof/>
          </w:rPr>
          <w:t>What can I do? strategies</w:t>
        </w:r>
        <w:r w:rsidR="00C36FC5">
          <w:rPr>
            <w:noProof/>
            <w:webHidden/>
          </w:rPr>
          <w:tab/>
        </w:r>
        <w:r w:rsidR="00C36FC5">
          <w:rPr>
            <w:noProof/>
            <w:webHidden/>
          </w:rPr>
          <w:fldChar w:fldCharType="begin"/>
        </w:r>
        <w:r w:rsidR="00C36FC5">
          <w:rPr>
            <w:noProof/>
            <w:webHidden/>
          </w:rPr>
          <w:instrText xml:space="preserve"> PAGEREF _Toc323222555 \h </w:instrText>
        </w:r>
        <w:r w:rsidR="00C36FC5">
          <w:rPr>
            <w:noProof/>
            <w:webHidden/>
          </w:rPr>
        </w:r>
        <w:r w:rsidR="00C36FC5">
          <w:rPr>
            <w:noProof/>
            <w:webHidden/>
          </w:rPr>
          <w:fldChar w:fldCharType="separate"/>
        </w:r>
        <w:r>
          <w:rPr>
            <w:noProof/>
            <w:webHidden/>
          </w:rPr>
          <w:t>34</w:t>
        </w:r>
        <w:r w:rsidR="00C36FC5">
          <w:rPr>
            <w:noProof/>
            <w:webHidden/>
          </w:rPr>
          <w:fldChar w:fldCharType="end"/>
        </w:r>
      </w:hyperlink>
    </w:p>
    <w:p w:rsidR="00C36FC5" w:rsidRDefault="00E97E8B" w:rsidP="006760AC">
      <w:pPr>
        <w:pStyle w:val="TOC2"/>
        <w:tabs>
          <w:tab w:val="clear" w:pos="709"/>
          <w:tab w:val="right" w:leader="dot" w:pos="9064"/>
        </w:tabs>
        <w:ind w:left="567"/>
        <w:rPr>
          <w:rFonts w:asciiTheme="minorHAnsi" w:eastAsiaTheme="minorEastAsia" w:hAnsiTheme="minorHAnsi" w:cstheme="minorBidi"/>
          <w:noProof/>
          <w:color w:val="auto"/>
          <w:lang w:eastAsia="en-NZ"/>
        </w:rPr>
      </w:pPr>
      <w:hyperlink w:anchor="_Toc323222556" w:history="1">
        <w:r w:rsidR="00C36FC5" w:rsidRPr="00EA78BF">
          <w:rPr>
            <w:rStyle w:val="Hyperlink"/>
            <w:noProof/>
          </w:rPr>
          <w:t>Subject choice checklist</w:t>
        </w:r>
        <w:r w:rsidR="00C36FC5">
          <w:rPr>
            <w:noProof/>
            <w:webHidden/>
          </w:rPr>
          <w:tab/>
        </w:r>
        <w:r w:rsidR="00C36FC5">
          <w:rPr>
            <w:noProof/>
            <w:webHidden/>
          </w:rPr>
          <w:fldChar w:fldCharType="begin"/>
        </w:r>
        <w:r w:rsidR="00C36FC5">
          <w:rPr>
            <w:noProof/>
            <w:webHidden/>
          </w:rPr>
          <w:instrText xml:space="preserve"> PAGEREF _Toc323222556 \h </w:instrText>
        </w:r>
        <w:r w:rsidR="00C36FC5">
          <w:rPr>
            <w:noProof/>
            <w:webHidden/>
          </w:rPr>
        </w:r>
        <w:r w:rsidR="00C36FC5">
          <w:rPr>
            <w:noProof/>
            <w:webHidden/>
          </w:rPr>
          <w:fldChar w:fldCharType="separate"/>
        </w:r>
        <w:r>
          <w:rPr>
            <w:noProof/>
            <w:webHidden/>
          </w:rPr>
          <w:t>39</w:t>
        </w:r>
        <w:r w:rsidR="00C36FC5">
          <w:rPr>
            <w:noProof/>
            <w:webHidden/>
          </w:rPr>
          <w:fldChar w:fldCharType="end"/>
        </w:r>
      </w:hyperlink>
    </w:p>
    <w:p w:rsidR="00C36FC5" w:rsidRDefault="00E97E8B" w:rsidP="006760AC">
      <w:pPr>
        <w:pStyle w:val="TOC2"/>
        <w:tabs>
          <w:tab w:val="clear" w:pos="709"/>
          <w:tab w:val="right" w:leader="dot" w:pos="9064"/>
        </w:tabs>
        <w:ind w:left="567"/>
        <w:rPr>
          <w:rFonts w:asciiTheme="minorHAnsi" w:eastAsiaTheme="minorEastAsia" w:hAnsiTheme="minorHAnsi" w:cstheme="minorBidi"/>
          <w:noProof/>
          <w:color w:val="auto"/>
          <w:lang w:eastAsia="en-NZ"/>
        </w:rPr>
      </w:pPr>
      <w:hyperlink w:anchor="_Toc323222557" w:history="1">
        <w:r w:rsidR="00C36FC5" w:rsidRPr="00EA78BF">
          <w:rPr>
            <w:rStyle w:val="Hyperlink"/>
            <w:noProof/>
          </w:rPr>
          <w:t>Teaching job search skills using American Idol</w:t>
        </w:r>
        <w:r w:rsidR="00C36FC5">
          <w:rPr>
            <w:noProof/>
            <w:webHidden/>
          </w:rPr>
          <w:tab/>
        </w:r>
        <w:r w:rsidR="00C36FC5">
          <w:rPr>
            <w:noProof/>
            <w:webHidden/>
          </w:rPr>
          <w:fldChar w:fldCharType="begin"/>
        </w:r>
        <w:r w:rsidR="00C36FC5">
          <w:rPr>
            <w:noProof/>
            <w:webHidden/>
          </w:rPr>
          <w:instrText xml:space="preserve"> PAGEREF _Toc323222557 \h </w:instrText>
        </w:r>
        <w:r w:rsidR="00C36FC5">
          <w:rPr>
            <w:noProof/>
            <w:webHidden/>
          </w:rPr>
        </w:r>
        <w:r w:rsidR="00C36FC5">
          <w:rPr>
            <w:noProof/>
            <w:webHidden/>
          </w:rPr>
          <w:fldChar w:fldCharType="separate"/>
        </w:r>
        <w:r>
          <w:rPr>
            <w:noProof/>
            <w:webHidden/>
          </w:rPr>
          <w:t>41</w:t>
        </w:r>
        <w:r w:rsidR="00C36FC5">
          <w:rPr>
            <w:noProof/>
            <w:webHidden/>
          </w:rPr>
          <w:fldChar w:fldCharType="end"/>
        </w:r>
      </w:hyperlink>
    </w:p>
    <w:p w:rsidR="000F5331" w:rsidRPr="00C36FC5" w:rsidRDefault="00C36FC5" w:rsidP="00C36FC5">
      <w:pPr>
        <w:pStyle w:val="BodyText"/>
        <w:tabs>
          <w:tab w:val="right" w:leader="dot" w:pos="9064"/>
        </w:tabs>
      </w:pPr>
      <w:r>
        <w:fldChar w:fldCharType="end"/>
      </w:r>
    </w:p>
    <w:p w:rsidR="000F5331" w:rsidRDefault="000F5331" w:rsidP="00C36FC5">
      <w:pPr>
        <w:pStyle w:val="BodyText"/>
      </w:pPr>
    </w:p>
    <w:p w:rsidR="000F5331" w:rsidRDefault="000F5331" w:rsidP="00C36FC5">
      <w:pPr>
        <w:pStyle w:val="BodyText"/>
      </w:pPr>
    </w:p>
    <w:p w:rsidR="000F5331" w:rsidRDefault="000F5331" w:rsidP="006760AC">
      <w:pPr>
        <w:pStyle w:val="BodyText"/>
        <w:ind w:left="709"/>
      </w:pPr>
    </w:p>
    <w:p w:rsidR="000F5331" w:rsidRPr="00C36FC5" w:rsidRDefault="000F5331" w:rsidP="006760AC">
      <w:pPr>
        <w:pStyle w:val="Heading2"/>
      </w:pPr>
      <w:r w:rsidRPr="00C36FC5">
        <w:lastRenderedPageBreak/>
        <w:t>Definition of '</w:t>
      </w:r>
      <w:r w:rsidR="00F30F39">
        <w:t>tertiary</w:t>
      </w:r>
      <w:r w:rsidRPr="00C36FC5">
        <w:t xml:space="preserve">' </w:t>
      </w:r>
    </w:p>
    <w:p w:rsidR="00A47342" w:rsidRPr="006760AC" w:rsidRDefault="000F5331" w:rsidP="006760AC">
      <w:pPr>
        <w:pStyle w:val="BodyText"/>
      </w:pPr>
      <w:r w:rsidRPr="006760AC">
        <w:t>In the Career Kete teachers guides and student worksheet</w:t>
      </w:r>
      <w:r w:rsidR="00C36FC5" w:rsidRPr="006760AC">
        <w:t xml:space="preserve">s,  'tertiary' is used to mean </w:t>
      </w:r>
      <w:r w:rsidR="006760AC" w:rsidRPr="006760AC">
        <w:br/>
      </w:r>
      <w:r w:rsidRPr="006760AC">
        <w:rPr>
          <w:b/>
        </w:rPr>
        <w:t>all formal learning post-school that leads to a qualification</w:t>
      </w:r>
      <w:r w:rsidRPr="006760AC">
        <w:t xml:space="preserve">. </w:t>
      </w:r>
      <w:r w:rsidR="00A47342" w:rsidRPr="006760AC">
        <w:t xml:space="preserve"> </w:t>
      </w:r>
      <w:r w:rsidRPr="006760AC">
        <w:t>This includes</w:t>
      </w:r>
      <w:r w:rsidR="00A47342" w:rsidRPr="006760AC">
        <w:t>:</w:t>
      </w:r>
      <w:r w:rsidRPr="006760AC">
        <w:t xml:space="preserve"> </w:t>
      </w:r>
    </w:p>
    <w:p w:rsidR="00A47342" w:rsidRDefault="000F5331" w:rsidP="006760AC">
      <w:pPr>
        <w:pStyle w:val="ListBullet"/>
        <w:tabs>
          <w:tab w:val="clear" w:pos="709"/>
        </w:tabs>
      </w:pPr>
      <w:r>
        <w:t xml:space="preserve">learning in education providers: universities, </w:t>
      </w:r>
      <w:proofErr w:type="spellStart"/>
      <w:r>
        <w:t>w</w:t>
      </w:r>
      <w:r w:rsidR="00A47342">
        <w:t>ā</w:t>
      </w:r>
      <w:r>
        <w:t>naga</w:t>
      </w:r>
      <w:proofErr w:type="spellEnd"/>
      <w:r>
        <w:t xml:space="preserve">, </w:t>
      </w:r>
      <w:proofErr w:type="spellStart"/>
      <w:r>
        <w:t>polytechs</w:t>
      </w:r>
      <w:proofErr w:type="spellEnd"/>
      <w:r>
        <w:t xml:space="preserve">, institutes of technology and private training establishments </w:t>
      </w:r>
    </w:p>
    <w:p w:rsidR="000F5331" w:rsidRDefault="00A47342" w:rsidP="006760AC">
      <w:pPr>
        <w:pStyle w:val="ListBullet"/>
        <w:tabs>
          <w:tab w:val="clear" w:pos="709"/>
        </w:tabs>
      </w:pPr>
      <w:proofErr w:type="gramStart"/>
      <w:r>
        <w:t>l</w:t>
      </w:r>
      <w:r w:rsidR="006760AC">
        <w:t>earning</w:t>
      </w:r>
      <w:proofErr w:type="gramEnd"/>
      <w:r w:rsidR="006760AC">
        <w:t xml:space="preserve"> in the workplace, </w:t>
      </w:r>
      <w:r w:rsidR="000F5331">
        <w:t>coordinated through Industry Training Organisations.</w:t>
      </w:r>
      <w:r w:rsidR="00713193">
        <w:t xml:space="preserve"> This includes apprenticeships and traineeships.</w:t>
      </w:r>
      <w:r w:rsidR="006760AC">
        <w:br/>
      </w:r>
    </w:p>
    <w:p w:rsidR="00F5366A" w:rsidRPr="00F5366A" w:rsidRDefault="00527B2F" w:rsidP="009D5956">
      <w:pPr>
        <w:pStyle w:val="Heading1"/>
      </w:pPr>
      <w:bookmarkStart w:id="10" w:name="_Toc307844588"/>
      <w:bookmarkStart w:id="11" w:name="_Toc308088106"/>
      <w:r>
        <w:br w:type="page"/>
      </w:r>
      <w:bookmarkStart w:id="12" w:name="_Toc310354385"/>
      <w:bookmarkStart w:id="13" w:name="_Toc323221597"/>
      <w:bookmarkStart w:id="14" w:name="_Toc323221976"/>
      <w:bookmarkStart w:id="15" w:name="_Toc323222544"/>
      <w:r w:rsidR="00F5366A" w:rsidRPr="00F5366A">
        <w:lastRenderedPageBreak/>
        <w:t>Career learning and the Career Kete</w:t>
      </w:r>
      <w:bookmarkEnd w:id="10"/>
      <w:bookmarkEnd w:id="11"/>
      <w:bookmarkEnd w:id="12"/>
      <w:bookmarkEnd w:id="13"/>
      <w:bookmarkEnd w:id="14"/>
      <w:bookmarkEnd w:id="15"/>
    </w:p>
    <w:p w:rsidR="00E337C7" w:rsidRDefault="00F5366A" w:rsidP="00C36FC5">
      <w:pPr>
        <w:pStyle w:val="BodyText"/>
      </w:pPr>
      <w:r w:rsidRPr="00F5366A">
        <w:t xml:space="preserve">The Career Kete teacher guides and student worksheets suggest how young people could learn and develop their career competencies over their time at school. </w:t>
      </w:r>
    </w:p>
    <w:p w:rsidR="006F10B7" w:rsidRPr="00F5366A" w:rsidRDefault="00F5366A" w:rsidP="00C36FC5">
      <w:pPr>
        <w:pStyle w:val="BodyText"/>
      </w:pPr>
      <w:r w:rsidRPr="00F5366A">
        <w:t xml:space="preserve">The </w:t>
      </w:r>
      <w:r w:rsidR="004D0E06">
        <w:t>three</w:t>
      </w:r>
      <w:r w:rsidRPr="00F5366A">
        <w:t xml:space="preserve"> sections in the Career Kete are targeted to </w:t>
      </w:r>
      <w:r w:rsidR="004D0E06">
        <w:t>three</w:t>
      </w:r>
      <w:r w:rsidRPr="00F5366A">
        <w:t xml:space="preserve"> different year levels: yea</w:t>
      </w:r>
      <w:r w:rsidR="00E337C7">
        <w:t>rs 7-8, years 9-10, years 11-13, but many activities at the lower levels can be used, reused or adapted for reuse with older students</w:t>
      </w:r>
      <w:r w:rsidR="008D1802">
        <w:t>.</w:t>
      </w:r>
    </w:p>
    <w:p w:rsidR="00F5366A" w:rsidRPr="006F10B7" w:rsidRDefault="00F5366A" w:rsidP="009D5956">
      <w:pPr>
        <w:pStyle w:val="Heading3"/>
      </w:pPr>
      <w:r w:rsidRPr="006F10B7">
        <w:t>Select and adapt</w:t>
      </w:r>
    </w:p>
    <w:p w:rsidR="00F5366A" w:rsidRPr="00F5366A" w:rsidRDefault="00F5366A" w:rsidP="00C36FC5">
      <w:pPr>
        <w:pStyle w:val="BodyText"/>
      </w:pPr>
      <w:r w:rsidRPr="00F5366A">
        <w:t xml:space="preserve">Teachers can use the materials in the Career Kete in whatever way is most helpful to their students, adapting them to meet the specific needs and priorities their schools have identified. </w:t>
      </w:r>
    </w:p>
    <w:p w:rsidR="00F5366A" w:rsidRPr="00F5366A" w:rsidRDefault="00F5366A" w:rsidP="00C36FC5">
      <w:pPr>
        <w:pStyle w:val="BodyText"/>
      </w:pPr>
      <w:r w:rsidRPr="00F5366A">
        <w:t>When adapting, consider:</w:t>
      </w:r>
    </w:p>
    <w:p w:rsidR="00F5366A" w:rsidRPr="00F5366A" w:rsidRDefault="00F5366A" w:rsidP="00C36FC5">
      <w:pPr>
        <w:pStyle w:val="Listbulletalt"/>
      </w:pPr>
      <w:r w:rsidRPr="00F5366A">
        <w:t xml:space="preserve">building in cultural, geographical or historical background familiar to students </w:t>
      </w:r>
    </w:p>
    <w:p w:rsidR="00F5366A" w:rsidRPr="00F5366A" w:rsidRDefault="00F5366A" w:rsidP="00C36FC5">
      <w:pPr>
        <w:pStyle w:val="Listbulletalt"/>
      </w:pPr>
      <w:r w:rsidRPr="00F5366A">
        <w:t>providing the right level of challenge for individual students</w:t>
      </w:r>
    </w:p>
    <w:p w:rsidR="00F5366A" w:rsidRPr="00F5366A" w:rsidRDefault="00F5366A" w:rsidP="00C36FC5">
      <w:pPr>
        <w:pStyle w:val="Listbulletalt"/>
      </w:pPr>
      <w:r w:rsidRPr="00F5366A">
        <w:t>adjusting the language to suit your students</w:t>
      </w:r>
    </w:p>
    <w:p w:rsidR="00F5366A" w:rsidRPr="00F5366A" w:rsidRDefault="00F5366A" w:rsidP="00C36FC5">
      <w:pPr>
        <w:pStyle w:val="Listbulletalt"/>
      </w:pPr>
      <w:r w:rsidRPr="00F5366A">
        <w:t>expanding the learning beyond the classroom, eg, guest speakers, web quests</w:t>
      </w:r>
    </w:p>
    <w:p w:rsidR="004D0E06" w:rsidRPr="004D0E06" w:rsidRDefault="00F5366A" w:rsidP="00C36FC5">
      <w:pPr>
        <w:pStyle w:val="Listbulletalt"/>
        <w:rPr>
          <w:color w:val="595959"/>
          <w:kern w:val="28"/>
          <w:sz w:val="26"/>
          <w:szCs w:val="32"/>
          <w:lang w:eastAsia="en-GB"/>
        </w:rPr>
      </w:pPr>
      <w:r w:rsidRPr="00BC5DD4">
        <w:t>addressing</w:t>
      </w:r>
      <w:r w:rsidRPr="00F5366A">
        <w:t xml:space="preserve"> time, length, coherence and coverage.</w:t>
      </w:r>
    </w:p>
    <w:p w:rsidR="00F5366A" w:rsidRPr="004D0E06" w:rsidRDefault="00F5366A" w:rsidP="009D5956">
      <w:pPr>
        <w:pStyle w:val="Heading3"/>
        <w:rPr>
          <w:rStyle w:val="Heading5Char"/>
        </w:rPr>
      </w:pPr>
      <w:r w:rsidRPr="004D0E06">
        <w:rPr>
          <w:rStyle w:val="Heading5Char"/>
        </w:rPr>
        <w:lastRenderedPageBreak/>
        <w:t>Frame and connect</w:t>
      </w:r>
    </w:p>
    <w:p w:rsidR="00F5366A" w:rsidRPr="00F5366A" w:rsidRDefault="00F5366A" w:rsidP="00C36FC5">
      <w:pPr>
        <w:pStyle w:val="BodyText"/>
      </w:pPr>
      <w:r w:rsidRPr="00F5366A">
        <w:t xml:space="preserve">Students will have taken part in a variety of planned and unplanned activities in and out of school that have helped build the foundations for career competencies. </w:t>
      </w:r>
    </w:p>
    <w:p w:rsidR="00F5366A" w:rsidRPr="00F5366A" w:rsidRDefault="00F5366A" w:rsidP="00C36FC5">
      <w:pPr>
        <w:pStyle w:val="BodyText"/>
      </w:pPr>
      <w:r w:rsidRPr="00F5366A">
        <w:t>These are activities which have:</w:t>
      </w:r>
    </w:p>
    <w:p w:rsidR="00F5366A" w:rsidRPr="00A02CE0" w:rsidRDefault="00F5366A" w:rsidP="00C36FC5">
      <w:pPr>
        <w:pStyle w:val="Listbulletalt"/>
      </w:pPr>
      <w:r w:rsidRPr="00A02CE0">
        <w:t>encouraged them to think about who they are and what is important to them</w:t>
      </w:r>
    </w:p>
    <w:p w:rsidR="00F5366A" w:rsidRPr="00A02CE0" w:rsidRDefault="00F5366A" w:rsidP="00C36FC5">
      <w:pPr>
        <w:pStyle w:val="Listbulletalt"/>
      </w:pPr>
      <w:r w:rsidRPr="00A02CE0">
        <w:t xml:space="preserve">helped them to </w:t>
      </w:r>
      <w:r w:rsidR="003175B1">
        <w:t>se</w:t>
      </w:r>
      <w:r w:rsidRPr="00A02CE0">
        <w:t xml:space="preserve">e what they can do well and what they </w:t>
      </w:r>
      <w:r w:rsidR="003175B1">
        <w:t>want to</w:t>
      </w:r>
      <w:r w:rsidRPr="00A02CE0">
        <w:t xml:space="preserve"> learn to do better</w:t>
      </w:r>
    </w:p>
    <w:p w:rsidR="00F5366A" w:rsidRPr="00A02CE0" w:rsidRDefault="00F5366A" w:rsidP="00C36FC5">
      <w:pPr>
        <w:pStyle w:val="Listbulletalt"/>
      </w:pPr>
      <w:r w:rsidRPr="00A02CE0">
        <w:t>developed their ability to relate to and work with others</w:t>
      </w:r>
    </w:p>
    <w:p w:rsidR="00F5366A" w:rsidRPr="00A02CE0" w:rsidRDefault="00F5366A" w:rsidP="00C36FC5">
      <w:pPr>
        <w:pStyle w:val="Listbulletalt"/>
      </w:pPr>
      <w:r w:rsidRPr="00A02CE0">
        <w:t>introduced them to workplaces and people in those workplaces</w:t>
      </w:r>
    </w:p>
    <w:p w:rsidR="00F5366A" w:rsidRPr="00F5366A" w:rsidRDefault="00F5366A" w:rsidP="00C36FC5">
      <w:pPr>
        <w:pStyle w:val="Listbulletalt"/>
      </w:pPr>
      <w:r w:rsidRPr="00A02CE0">
        <w:t>guided them to set goals and monitor their own progress.</w:t>
      </w:r>
    </w:p>
    <w:p w:rsidR="004D0E06" w:rsidRDefault="00F5366A" w:rsidP="00C36FC5">
      <w:pPr>
        <w:pStyle w:val="BodyText"/>
      </w:pPr>
      <w:r w:rsidRPr="00F5366A">
        <w:t xml:space="preserve">Help students build a big picture of this learning. </w:t>
      </w:r>
    </w:p>
    <w:p w:rsidR="004D0E06" w:rsidRDefault="00F5366A" w:rsidP="00C36FC5">
      <w:pPr>
        <w:pStyle w:val="Listbulletalt"/>
      </w:pPr>
      <w:r w:rsidRPr="00F5366A">
        <w:t>Frame and connect the activities in your overall programme, especially if these are</w:t>
      </w:r>
      <w:r w:rsidR="004D0E06">
        <w:t xml:space="preserve"> spread out over the years</w:t>
      </w:r>
      <w:r w:rsidR="00BF0AA8">
        <w:t>.</w:t>
      </w:r>
    </w:p>
    <w:p w:rsidR="00B21E45" w:rsidRPr="00B21E45" w:rsidRDefault="004D0E06" w:rsidP="00C36FC5">
      <w:pPr>
        <w:pStyle w:val="Listbulletalt"/>
      </w:pPr>
      <w:r>
        <w:t>M</w:t>
      </w:r>
      <w:r w:rsidR="00F5366A" w:rsidRPr="00F5366A">
        <w:t xml:space="preserve">ake explicit links to what is happening in other parts of students' school experience and in students' out-of-school experiences. </w:t>
      </w:r>
    </w:p>
    <w:p w:rsidR="00F5366A" w:rsidRPr="00F5366A" w:rsidRDefault="00F5366A" w:rsidP="009D5956">
      <w:pPr>
        <w:pStyle w:val="Heading3"/>
      </w:pPr>
      <w:r w:rsidRPr="00F5366A">
        <w:t>Further information</w:t>
      </w:r>
    </w:p>
    <w:p w:rsidR="006607CE" w:rsidRDefault="00C2391A" w:rsidP="00C36FC5">
      <w:pPr>
        <w:pStyle w:val="BodyText"/>
      </w:pPr>
      <w:r w:rsidRPr="009D5956">
        <w:t xml:space="preserve">For information </w:t>
      </w:r>
      <w:r w:rsidR="009D5956">
        <w:t>on the career competencies students need when they leave school read the career education benchmarks for secondary school</w:t>
      </w:r>
      <w:r w:rsidR="00BF0AA8">
        <w:t>s</w:t>
      </w:r>
      <w:r w:rsidR="009D5956">
        <w:t>. This document can be downloaded from the Careers New Zealand website, www.careers.govt.nz.</w:t>
      </w:r>
    </w:p>
    <w:p w:rsidR="00F5366A" w:rsidRPr="00F5366A" w:rsidRDefault="00F5366A" w:rsidP="009D5956">
      <w:pPr>
        <w:pStyle w:val="Heading3"/>
      </w:pPr>
      <w:r w:rsidRPr="00F5366A">
        <w:lastRenderedPageBreak/>
        <w:t>Versions</w:t>
      </w:r>
    </w:p>
    <w:p w:rsidR="00F5366A" w:rsidRPr="00F5366A" w:rsidRDefault="00F5366A" w:rsidP="00C36FC5">
      <w:pPr>
        <w:pStyle w:val="BodyText"/>
      </w:pPr>
      <w:r w:rsidRPr="00F5366A">
        <w:t>Th</w:t>
      </w:r>
      <w:r w:rsidR="004D0E06">
        <w:t>ere are two</w:t>
      </w:r>
      <w:r w:rsidRPr="00F5366A">
        <w:t xml:space="preserve"> versions of the student worksheets, in PDF and Word. The Word version is simple to alter. It also makes it possible for students to create electronic copies of their work. </w:t>
      </w:r>
    </w:p>
    <w:p w:rsidR="00521F79" w:rsidRPr="00F1461F" w:rsidRDefault="00521F79" w:rsidP="009D5956">
      <w:pPr>
        <w:pStyle w:val="Heading1"/>
      </w:pPr>
      <w:r w:rsidRPr="002A5203">
        <w:br w:type="page"/>
      </w:r>
      <w:bookmarkStart w:id="16" w:name="_Toc310342473"/>
      <w:bookmarkStart w:id="17" w:name="_Toc310354386"/>
      <w:bookmarkStart w:id="18" w:name="_Toc323221598"/>
      <w:bookmarkStart w:id="19" w:name="_Toc323221977"/>
      <w:bookmarkStart w:id="20" w:name="_Toc323222545"/>
      <w:r w:rsidRPr="00F1461F">
        <w:lastRenderedPageBreak/>
        <w:t xml:space="preserve">Using </w:t>
      </w:r>
      <w:bookmarkEnd w:id="16"/>
      <w:r w:rsidR="00C2391A">
        <w:t>Decide</w:t>
      </w:r>
      <w:r w:rsidR="00211BE5">
        <w:t xml:space="preserve"> and </w:t>
      </w:r>
      <w:bookmarkEnd w:id="17"/>
      <w:r w:rsidR="00C2391A">
        <w:t>Prepare</w:t>
      </w:r>
      <w:bookmarkEnd w:id="18"/>
      <w:bookmarkEnd w:id="19"/>
      <w:bookmarkEnd w:id="20"/>
    </w:p>
    <w:p w:rsidR="00597AA8" w:rsidRDefault="00597AA8" w:rsidP="009D5956">
      <w:pPr>
        <w:pStyle w:val="Heading3"/>
      </w:pPr>
      <w:r>
        <w:t>Overview</w:t>
      </w:r>
    </w:p>
    <w:p w:rsidR="00E17C61" w:rsidRDefault="004E42C2" w:rsidP="00C36FC5">
      <w:pPr>
        <w:pStyle w:val="BodyText"/>
      </w:pPr>
      <w:r>
        <w:rPr>
          <w:noProof/>
          <w:lang w:eastAsia="en-NZ"/>
        </w:rPr>
        <w:drawing>
          <wp:anchor distT="0" distB="0" distL="114300" distR="114300" simplePos="0" relativeHeight="251660288" behindDoc="0" locked="0" layoutInCell="1" allowOverlap="1">
            <wp:simplePos x="904875" y="1790700"/>
            <wp:positionH relativeFrom="margin">
              <wp:align>right</wp:align>
            </wp:positionH>
            <wp:positionV relativeFrom="paragraph">
              <wp:posOffset>504190</wp:posOffset>
            </wp:positionV>
            <wp:extent cx="2719200" cy="216000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de and prepare image w tex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9200" cy="2160000"/>
                    </a:xfrm>
                    <a:prstGeom prst="rect">
                      <a:avLst/>
                    </a:prstGeom>
                  </pic:spPr>
                </pic:pic>
              </a:graphicData>
            </a:graphic>
            <wp14:sizeRelH relativeFrom="margin">
              <wp14:pctWidth>0</wp14:pctWidth>
            </wp14:sizeRelH>
            <wp14:sizeRelV relativeFrom="margin">
              <wp14:pctHeight>0</wp14:pctHeight>
            </wp14:sizeRelV>
          </wp:anchor>
        </w:drawing>
      </w:r>
      <w:r w:rsidR="00C2391A">
        <w:t>Decide and Prepare</w:t>
      </w:r>
      <w:r w:rsidR="00E17C61">
        <w:t xml:space="preserve"> is the </w:t>
      </w:r>
      <w:r w:rsidR="00C2391A">
        <w:t>third</w:t>
      </w:r>
      <w:r w:rsidR="00E17C61">
        <w:t xml:space="preserve"> section of the Career Kete. It</w:t>
      </w:r>
      <w:r w:rsidR="00C67536">
        <w:t xml:space="preserve"> supports </w:t>
      </w:r>
      <w:r w:rsidR="00485B29">
        <w:t>students</w:t>
      </w:r>
      <w:r w:rsidR="00C67536">
        <w:t xml:space="preserve"> in years </w:t>
      </w:r>
      <w:r w:rsidR="00C2391A">
        <w:t>11-13</w:t>
      </w:r>
      <w:r w:rsidR="00485B29">
        <w:t xml:space="preserve"> </w:t>
      </w:r>
      <w:r w:rsidR="00C67536">
        <w:t xml:space="preserve">to make </w:t>
      </w:r>
      <w:r w:rsidR="00C2391A">
        <w:t>choices about tertiary education and work and prepare for the move from school</w:t>
      </w:r>
      <w:r w:rsidR="00C67536">
        <w:t>.</w:t>
      </w:r>
    </w:p>
    <w:p w:rsidR="008B2312" w:rsidRDefault="008B2312" w:rsidP="00C36FC5">
      <w:pPr>
        <w:pStyle w:val="BodyText"/>
      </w:pPr>
      <w:r>
        <w:t>The content is organised into the five areas:</w:t>
      </w:r>
      <w:r w:rsidR="007E5E75">
        <w:t xml:space="preserve"> </w:t>
      </w:r>
    </w:p>
    <w:p w:rsidR="008B2312" w:rsidRPr="00C2391A" w:rsidRDefault="008D1A7C" w:rsidP="00C36FC5">
      <w:pPr>
        <w:pStyle w:val="Listbulletalt"/>
      </w:pPr>
      <w:r>
        <w:t>Understand</w:t>
      </w:r>
      <w:r w:rsidR="00C2391A">
        <w:t xml:space="preserve"> </w:t>
      </w:r>
      <w:r w:rsidR="009D74C6">
        <w:t>my</w:t>
      </w:r>
      <w:r w:rsidR="00EC5AFE">
        <w:t xml:space="preserve"> </w:t>
      </w:r>
      <w:r w:rsidR="00C2391A">
        <w:t>tertiary options</w:t>
      </w:r>
    </w:p>
    <w:p w:rsidR="008B2312" w:rsidRPr="00C2391A" w:rsidRDefault="008D1A7C" w:rsidP="00C36FC5">
      <w:pPr>
        <w:pStyle w:val="Listbulletalt"/>
      </w:pPr>
      <w:r>
        <w:t>Understand the job market</w:t>
      </w:r>
    </w:p>
    <w:p w:rsidR="008B2312" w:rsidRPr="00C2391A" w:rsidRDefault="008D1A7C" w:rsidP="00C36FC5">
      <w:pPr>
        <w:pStyle w:val="Listbulletalt"/>
      </w:pPr>
      <w:r>
        <w:t xml:space="preserve">Plan my </w:t>
      </w:r>
      <w:r w:rsidR="009F36F4">
        <w:t>learning pathway</w:t>
      </w:r>
    </w:p>
    <w:p w:rsidR="008B2312" w:rsidRPr="00C2391A" w:rsidRDefault="008D1A7C" w:rsidP="00C36FC5">
      <w:pPr>
        <w:pStyle w:val="Listbulletalt"/>
      </w:pPr>
      <w:r>
        <w:t>Prepare a CV</w:t>
      </w:r>
    </w:p>
    <w:p w:rsidR="008B2312" w:rsidRDefault="008D1A7C" w:rsidP="00C36FC5">
      <w:pPr>
        <w:pStyle w:val="Listbulletalt"/>
      </w:pPr>
      <w:r>
        <w:t>Develop job search skills</w:t>
      </w:r>
      <w:r w:rsidR="008B2312" w:rsidRPr="00C2391A">
        <w:tab/>
      </w:r>
    </w:p>
    <w:p w:rsidR="009D5956" w:rsidRDefault="009D5956" w:rsidP="00C36FC5">
      <w:pPr>
        <w:pStyle w:val="BodyText"/>
      </w:pPr>
    </w:p>
    <w:p w:rsidR="009D74C6" w:rsidRDefault="009D74C6" w:rsidP="00C36FC5">
      <w:pPr>
        <w:pStyle w:val="BodyText"/>
      </w:pPr>
    </w:p>
    <w:p w:rsidR="002E71E5" w:rsidRDefault="002E71E5" w:rsidP="009D5956">
      <w:pPr>
        <w:pStyle w:val="Heading3"/>
      </w:pPr>
    </w:p>
    <w:p w:rsidR="00485B29" w:rsidRDefault="00485B29" w:rsidP="009D5956">
      <w:pPr>
        <w:pStyle w:val="Heading3"/>
      </w:pPr>
      <w:r>
        <w:t xml:space="preserve">Aims of career education in years </w:t>
      </w:r>
      <w:r w:rsidR="00C2391A">
        <w:t>11-13</w:t>
      </w:r>
    </w:p>
    <w:p w:rsidR="00485B29" w:rsidRPr="00C07063" w:rsidRDefault="00485B29" w:rsidP="00C36FC5">
      <w:pPr>
        <w:pStyle w:val="Separator"/>
      </w:pPr>
      <w:r w:rsidRPr="00C07063">
        <w:lastRenderedPageBreak/>
        <w:t xml:space="preserve">Career Education and Guidance in New Zealand Schools, </w:t>
      </w:r>
      <w:r w:rsidR="007E5E75">
        <w:t>Ministry of Education, 2009, p16</w:t>
      </w:r>
    </w:p>
    <w:p w:rsidR="007E5E75" w:rsidRDefault="007E5E75" w:rsidP="00C36FC5">
      <w:pPr>
        <w:pStyle w:val="Listbulletalt"/>
      </w:pPr>
      <w:r>
        <w:t>Students</w:t>
      </w:r>
      <w:r w:rsidRPr="007E5E75">
        <w:t xml:space="preserve"> </w:t>
      </w:r>
      <w:r>
        <w:t xml:space="preserve">understand how school qualifications relate to tertiary education and training options and to </w:t>
      </w:r>
      <w:r w:rsidR="00EF7F1C">
        <w:t>occupation</w:t>
      </w:r>
      <w:r>
        <w:t xml:space="preserve">s. </w:t>
      </w:r>
      <w:r w:rsidRPr="007E5E75">
        <w:t xml:space="preserve"> </w:t>
      </w:r>
    </w:p>
    <w:p w:rsidR="007E5E75" w:rsidRPr="007E5E75" w:rsidRDefault="007E5E75" w:rsidP="00C36FC5">
      <w:pPr>
        <w:pStyle w:val="Listbulletalt"/>
      </w:pPr>
      <w:r>
        <w:t>They begin to visualise themselves in pathways beyond school and articulate career aspirations linked to a range of learning opportunities</w:t>
      </w:r>
      <w:r w:rsidRPr="007E5E75">
        <w:t>.</w:t>
      </w:r>
    </w:p>
    <w:p w:rsidR="00CA4277" w:rsidRPr="007E5E75" w:rsidRDefault="00CA4277" w:rsidP="00C36FC5">
      <w:pPr>
        <w:pStyle w:val="Listbulletalt"/>
      </w:pPr>
      <w:r w:rsidRPr="007E5E75">
        <w:t xml:space="preserve">They </w:t>
      </w:r>
      <w:r w:rsidR="007E5E75">
        <w:t xml:space="preserve">use their knowledge of themselves to research </w:t>
      </w:r>
      <w:r w:rsidR="00DF21A1">
        <w:t xml:space="preserve">and weigh-up possible pathways in the senior school and beyond. They </w:t>
      </w:r>
      <w:r w:rsidR="007E5E75">
        <w:t>maintain a range of career options as they begin to develop a broad sense of direction that best suits their interests, talents and abilities.</w:t>
      </w:r>
    </w:p>
    <w:p w:rsidR="00485B29" w:rsidRPr="007E5E75" w:rsidRDefault="00CA4277" w:rsidP="00C36FC5">
      <w:pPr>
        <w:pStyle w:val="Listbulletalt"/>
      </w:pPr>
      <w:r w:rsidRPr="007E5E75">
        <w:t>T</w:t>
      </w:r>
      <w:r w:rsidR="00485B29" w:rsidRPr="007E5E75">
        <w:t xml:space="preserve">hey </w:t>
      </w:r>
      <w:r w:rsidR="00DF21A1">
        <w:t>experience more of the nature and language of work and employment and learn to identify their transferable skills.</w:t>
      </w:r>
      <w:r w:rsidR="007E5E75">
        <w:t xml:space="preserve"> </w:t>
      </w:r>
    </w:p>
    <w:p w:rsidR="00485B29" w:rsidRDefault="00485B29" w:rsidP="009D5956">
      <w:pPr>
        <w:pStyle w:val="Heading3"/>
      </w:pPr>
      <w:r>
        <w:t xml:space="preserve">Principles of career education </w:t>
      </w:r>
    </w:p>
    <w:p w:rsidR="00485B29" w:rsidRPr="00C07063" w:rsidRDefault="00485B29" w:rsidP="00C36FC5">
      <w:pPr>
        <w:pStyle w:val="Separator"/>
      </w:pPr>
      <w:r w:rsidRPr="00C07063">
        <w:t>Careers education and guidance: a scheme of work for key stage 3, 4 and post 16, VT Careers Management, 2003, p4</w:t>
      </w:r>
    </w:p>
    <w:p w:rsidR="00485B29" w:rsidRDefault="00485B29" w:rsidP="00C36FC5">
      <w:pPr>
        <w:pStyle w:val="Listbulletalt"/>
      </w:pPr>
      <w:r>
        <w:t>young people need encouragement to become career-minded</w:t>
      </w:r>
    </w:p>
    <w:p w:rsidR="00485B29" w:rsidRDefault="00485B29" w:rsidP="00C36FC5">
      <w:pPr>
        <w:pStyle w:val="Listbulletalt"/>
      </w:pPr>
      <w:r>
        <w:t>positive self-esteem is the key to making progress in learning and work</w:t>
      </w:r>
    </w:p>
    <w:p w:rsidR="00485B29" w:rsidRDefault="00485B29" w:rsidP="00C36FC5">
      <w:pPr>
        <w:pStyle w:val="Listbulletalt"/>
      </w:pPr>
      <w:r>
        <w:t>individuals need to take responsibility for their own careers</w:t>
      </w:r>
    </w:p>
    <w:p w:rsidR="00485B29" w:rsidRDefault="00485B29" w:rsidP="00C36FC5">
      <w:pPr>
        <w:pStyle w:val="Listbulletalt"/>
      </w:pPr>
      <w:r>
        <w:t>individuals define career success for themselves</w:t>
      </w:r>
    </w:p>
    <w:p w:rsidR="00485B29" w:rsidRDefault="00485B29" w:rsidP="00C36FC5">
      <w:pPr>
        <w:pStyle w:val="Listbulletalt"/>
      </w:pPr>
      <w:r>
        <w:t>forging a career is an act of creative self-expression</w:t>
      </w:r>
    </w:p>
    <w:p w:rsidR="00485B29" w:rsidRDefault="00485B29" w:rsidP="00C36FC5">
      <w:pPr>
        <w:pStyle w:val="Listbulletalt"/>
      </w:pPr>
      <w:r>
        <w:lastRenderedPageBreak/>
        <w:t>ongoing learning is the key to lifelong career development.</w:t>
      </w:r>
    </w:p>
    <w:p w:rsidR="00A77C38" w:rsidRDefault="00527B2F" w:rsidP="009D5956">
      <w:pPr>
        <w:pStyle w:val="Heading2"/>
      </w:pPr>
      <w:r>
        <w:br w:type="page"/>
      </w:r>
      <w:bookmarkStart w:id="21" w:name="_Toc323221599"/>
      <w:bookmarkStart w:id="22" w:name="_Toc323221978"/>
      <w:bookmarkStart w:id="23" w:name="_Toc323222546"/>
      <w:r w:rsidR="00A77C38">
        <w:lastRenderedPageBreak/>
        <w:t>Planning for delivery</w:t>
      </w:r>
      <w:bookmarkEnd w:id="21"/>
      <w:bookmarkEnd w:id="22"/>
      <w:bookmarkEnd w:id="23"/>
    </w:p>
    <w:p w:rsidR="000678DF" w:rsidRDefault="000678DF" w:rsidP="00C36FC5">
      <w:pPr>
        <w:pStyle w:val="BodyText"/>
      </w:pPr>
      <w:r>
        <w:br/>
        <w:t>This guide suggests a range of activities to help students make</w:t>
      </w:r>
      <w:r w:rsidR="009D74C6">
        <w:t xml:space="preserve"> </w:t>
      </w:r>
      <w:r w:rsidR="008D1802">
        <w:t xml:space="preserve">senior secondary and </w:t>
      </w:r>
      <w:r>
        <w:t xml:space="preserve">tertiary education choices and </w:t>
      </w:r>
      <w:r w:rsidR="008D1802">
        <w:t xml:space="preserve">to </w:t>
      </w:r>
      <w:r>
        <w:t>develop basic job search skills.</w:t>
      </w:r>
    </w:p>
    <w:p w:rsidR="00E337C7" w:rsidRDefault="000678DF" w:rsidP="009D5956">
      <w:pPr>
        <w:pStyle w:val="Heading3"/>
      </w:pPr>
      <w:r>
        <w:t>Students</w:t>
      </w:r>
      <w:r w:rsidR="00A7121A">
        <w:t>'</w:t>
      </w:r>
      <w:r>
        <w:t xml:space="preserve"> prior career learning</w:t>
      </w:r>
    </w:p>
    <w:p w:rsidR="00B86246" w:rsidRDefault="00E337C7" w:rsidP="00C36FC5">
      <w:pPr>
        <w:pStyle w:val="BodyText"/>
      </w:pPr>
      <w:r>
        <w:t xml:space="preserve">If your students </w:t>
      </w:r>
      <w:r w:rsidR="000678DF">
        <w:t>began</w:t>
      </w:r>
      <w:r>
        <w:t xml:space="preserve"> learning and career planning in years 9-10, </w:t>
      </w:r>
      <w:r w:rsidR="00A7121A">
        <w:t>you can support their</w:t>
      </w:r>
      <w:r w:rsidR="00B86246">
        <w:t xml:space="preserve"> ongoing review of their plan</w:t>
      </w:r>
      <w:r w:rsidR="00A7121A">
        <w:t>s</w:t>
      </w:r>
      <w:r w:rsidR="00B86246">
        <w:t xml:space="preserve"> with selected activities from this level of the Career Kete.</w:t>
      </w:r>
      <w:r>
        <w:t xml:space="preserve"> </w:t>
      </w:r>
      <w:r w:rsidR="000678DF">
        <w:t xml:space="preserve">See </w:t>
      </w:r>
      <w:r w:rsidR="000678DF" w:rsidRPr="00A7121A">
        <w:t>Reviewing lear</w:t>
      </w:r>
      <w:r w:rsidR="00FC5633">
        <w:t>ning and career plans on pa</w:t>
      </w:r>
      <w:r w:rsidR="008D1802">
        <w:t>ge 7</w:t>
      </w:r>
      <w:r w:rsidR="000678DF">
        <w:t xml:space="preserve">. </w:t>
      </w:r>
    </w:p>
    <w:p w:rsidR="00E337C7" w:rsidRDefault="00E337C7" w:rsidP="00C36FC5">
      <w:pPr>
        <w:pStyle w:val="BodyText"/>
      </w:pPr>
      <w:r>
        <w:t xml:space="preserve">If </w:t>
      </w:r>
      <w:r w:rsidR="000678DF">
        <w:t xml:space="preserve">your students have not had this prior experience, they may need to develop the knowledge and skills that are the focus of Explore and Compare before or alongside the activities suggested in this level of the Career Kete. </w:t>
      </w:r>
      <w:r w:rsidR="00005342">
        <w:t>In particular they should:</w:t>
      </w:r>
    </w:p>
    <w:p w:rsidR="00005342" w:rsidRDefault="00005342" w:rsidP="00C36FC5">
      <w:pPr>
        <w:pStyle w:val="Listbulletalt"/>
      </w:pPr>
      <w:r>
        <w:t>Investigate their qualities and skills (Know myself).</w:t>
      </w:r>
    </w:p>
    <w:p w:rsidR="00005342" w:rsidRDefault="00005342" w:rsidP="00C36FC5">
      <w:pPr>
        <w:pStyle w:val="Listbulletalt"/>
      </w:pPr>
      <w:r>
        <w:t>Research a job of interest (Explore future options).</w:t>
      </w:r>
    </w:p>
    <w:p w:rsidR="00005342" w:rsidRDefault="00005342" w:rsidP="00C36FC5">
      <w:pPr>
        <w:pStyle w:val="Listbulletalt"/>
      </w:pPr>
      <w:r>
        <w:t>Understand what is important in subject c</w:t>
      </w:r>
      <w:r w:rsidR="009F36F4">
        <w:t>hoice (Plan my learning pathway)</w:t>
      </w:r>
      <w:r>
        <w:t xml:space="preserve"> .</w:t>
      </w:r>
    </w:p>
    <w:p w:rsidR="00A77C38" w:rsidRDefault="00EB5C93" w:rsidP="009D5956">
      <w:pPr>
        <w:pStyle w:val="Heading3"/>
      </w:pPr>
      <w:r>
        <w:t>Developing year-level programmes</w:t>
      </w:r>
    </w:p>
    <w:p w:rsidR="00E337C7" w:rsidRDefault="00E337C7" w:rsidP="00C36FC5">
      <w:pPr>
        <w:pStyle w:val="BodyText"/>
      </w:pPr>
      <w:r>
        <w:t xml:space="preserve">You can use </w:t>
      </w:r>
      <w:r w:rsidR="00EB5C93">
        <w:t>this guide and the student worksheets</w:t>
      </w:r>
      <w:r>
        <w:t xml:space="preserve"> to develop programmes for year 11, y</w:t>
      </w:r>
      <w:r w:rsidR="00EB5C93">
        <w:t xml:space="preserve">ear 12 and year 13 students. </w:t>
      </w:r>
    </w:p>
    <w:p w:rsidR="00A77C38" w:rsidRDefault="00057A79" w:rsidP="00C36FC5">
      <w:pPr>
        <w:pStyle w:val="Listbulletalt"/>
      </w:pPr>
      <w:r>
        <w:lastRenderedPageBreak/>
        <w:t xml:space="preserve">This guide contains some recommendations about what you might include at each year level. </w:t>
      </w:r>
      <w:r w:rsidR="00C2391A">
        <w:t>Some of the</w:t>
      </w:r>
      <w:r w:rsidR="00A77C38">
        <w:t xml:space="preserve"> </w:t>
      </w:r>
      <w:r w:rsidR="00EB5C93">
        <w:t xml:space="preserve">worksheets and </w:t>
      </w:r>
      <w:r w:rsidR="00A77C38">
        <w:t xml:space="preserve">activities are designed for students in </w:t>
      </w:r>
      <w:r w:rsidR="00C2391A">
        <w:t>particular year levels</w:t>
      </w:r>
      <w:r w:rsidR="00A77C38">
        <w:t xml:space="preserve"> but you c</w:t>
      </w:r>
      <w:r>
        <w:t>ould</w:t>
      </w:r>
      <w:r w:rsidR="00A77C38">
        <w:t xml:space="preserve"> adapt </w:t>
      </w:r>
      <w:r w:rsidR="00EB5C93">
        <w:t>them to</w:t>
      </w:r>
      <w:r w:rsidR="00A77C38">
        <w:t xml:space="preserve"> use with students at other levels. </w:t>
      </w:r>
    </w:p>
    <w:p w:rsidR="00EB5C93" w:rsidRDefault="00057A79" w:rsidP="00C36FC5">
      <w:pPr>
        <w:pStyle w:val="Listbulletalt"/>
      </w:pPr>
      <w:r>
        <w:t>The activities could</w:t>
      </w:r>
      <w:r w:rsidR="00EB5C93">
        <w:t xml:space="preserve"> be </w:t>
      </w:r>
      <w:r w:rsidR="00EB5C93" w:rsidRPr="00A7121A">
        <w:t>spread across the year at appropriate times</w:t>
      </w:r>
      <w:r>
        <w:t>,</w:t>
      </w:r>
      <w:r w:rsidR="00EB5C93">
        <w:t xml:space="preserve"> </w:t>
      </w:r>
      <w:r>
        <w:t xml:space="preserve">and covered </w:t>
      </w:r>
      <w:r w:rsidR="00EB5C93">
        <w:t>in any sequence</w:t>
      </w:r>
      <w:r w:rsidR="00EB5C93" w:rsidRPr="00A7121A">
        <w:t xml:space="preserve">. </w:t>
      </w:r>
    </w:p>
    <w:p w:rsidR="00EB5C93" w:rsidRPr="00A7121A" w:rsidRDefault="00057A79" w:rsidP="00C36FC5">
      <w:pPr>
        <w:pStyle w:val="Listbulletalt"/>
      </w:pPr>
      <w:r>
        <w:t xml:space="preserve">Units </w:t>
      </w:r>
      <w:r w:rsidR="00EB5C93">
        <w:t>could be designed for</w:t>
      </w:r>
      <w:r w:rsidR="00EB5C93" w:rsidRPr="00A7121A">
        <w:t xml:space="preserve"> extended form periods, as part of timetabled curriculum lessons, or in careers programmes. </w:t>
      </w:r>
      <w:r w:rsidR="00EB5C93">
        <w:t xml:space="preserve">They </w:t>
      </w:r>
      <w:r w:rsidR="00EB5C93" w:rsidRPr="00A7121A">
        <w:t xml:space="preserve">may not fit as well in a whānau class, where there are junior and senior students. </w:t>
      </w:r>
    </w:p>
    <w:p w:rsidR="008D1802" w:rsidRDefault="008D1802" w:rsidP="00C36FC5">
      <w:pPr>
        <w:pStyle w:val="Listbulletalt"/>
      </w:pPr>
      <w:r>
        <w:t>You will need to combine the activities and materials in Decide and Prepare with other sources of information.</w:t>
      </w:r>
    </w:p>
    <w:p w:rsidR="002E6426" w:rsidRDefault="002E6426" w:rsidP="009D5956">
      <w:pPr>
        <w:pStyle w:val="Heading3"/>
      </w:pPr>
      <w:r>
        <w:t>Required resources</w:t>
      </w:r>
    </w:p>
    <w:p w:rsidR="002E6426" w:rsidRDefault="002E6426" w:rsidP="00C36FC5">
      <w:pPr>
        <w:pStyle w:val="BodyText"/>
      </w:pPr>
      <w:r>
        <w:t>The resources you need are:</w:t>
      </w:r>
    </w:p>
    <w:p w:rsidR="002E6426" w:rsidRDefault="00C2391A" w:rsidP="00C36FC5">
      <w:pPr>
        <w:pStyle w:val="Listbulletalt"/>
      </w:pPr>
      <w:r>
        <w:t>Decide and Prepare</w:t>
      </w:r>
      <w:r w:rsidR="002E6426">
        <w:t xml:space="preserve"> student worksheets </w:t>
      </w:r>
    </w:p>
    <w:p w:rsidR="002E6426" w:rsidRPr="00A02CE0" w:rsidRDefault="002E6426" w:rsidP="00C36FC5">
      <w:pPr>
        <w:pStyle w:val="Listbulletalt"/>
      </w:pPr>
      <w:r w:rsidRPr="00A02CE0">
        <w:t>access to the Careers New Zealand website, www.careers.govt.nz</w:t>
      </w:r>
    </w:p>
    <w:p w:rsidR="002E6426" w:rsidRDefault="00C2391A" w:rsidP="00C36FC5">
      <w:pPr>
        <w:pStyle w:val="BodyText"/>
      </w:pPr>
      <w:r>
        <w:br/>
      </w:r>
      <w:r w:rsidR="00A7121A">
        <w:t>You</w:t>
      </w:r>
      <w:r w:rsidR="002E6426">
        <w:t xml:space="preserve"> may also </w:t>
      </w:r>
      <w:r w:rsidR="00A7121A">
        <w:t xml:space="preserve">choose to </w:t>
      </w:r>
      <w:r w:rsidR="002E6426">
        <w:t>use:</w:t>
      </w:r>
    </w:p>
    <w:p w:rsidR="008D1802" w:rsidRDefault="008D1802" w:rsidP="00C36FC5">
      <w:pPr>
        <w:pStyle w:val="Listbulletalt"/>
      </w:pPr>
      <w:r>
        <w:t>tertiary education provider websites, materials and prospectuses</w:t>
      </w:r>
    </w:p>
    <w:p w:rsidR="00A615EB" w:rsidRDefault="00A615EB" w:rsidP="00C36FC5">
      <w:pPr>
        <w:pStyle w:val="Listbulletalt"/>
      </w:pPr>
      <w:r>
        <w:t>worksheets and activities from other sections of the Career Kete</w:t>
      </w:r>
    </w:p>
    <w:p w:rsidR="002E6426" w:rsidRPr="00A02CE0" w:rsidRDefault="002E6426" w:rsidP="00C36FC5">
      <w:pPr>
        <w:pStyle w:val="Listbulletalt"/>
      </w:pPr>
      <w:r w:rsidRPr="00A02CE0">
        <w:lastRenderedPageBreak/>
        <w:t>other career resources from Careers New Zealand or other providers</w:t>
      </w:r>
    </w:p>
    <w:p w:rsidR="002E6426" w:rsidRDefault="002E6426" w:rsidP="00C36FC5">
      <w:pPr>
        <w:pStyle w:val="Listbulletalt"/>
      </w:pPr>
      <w:r w:rsidRPr="00A02CE0">
        <w:t>other resources such as magazines and newspapers.</w:t>
      </w:r>
    </w:p>
    <w:p w:rsidR="004D0E06" w:rsidRDefault="004D0E06" w:rsidP="00C36FC5">
      <w:pPr>
        <w:pStyle w:val="BodyText"/>
      </w:pPr>
    </w:p>
    <w:p w:rsidR="000678DF" w:rsidRDefault="007D6E93" w:rsidP="009D5956">
      <w:pPr>
        <w:pStyle w:val="Heading2"/>
      </w:pPr>
      <w:r>
        <w:br w:type="page"/>
      </w:r>
      <w:bookmarkStart w:id="24" w:name="_Toc323221600"/>
      <w:bookmarkStart w:id="25" w:name="_Toc323221979"/>
      <w:bookmarkStart w:id="26" w:name="_Toc323222547"/>
      <w:r w:rsidR="000678DF">
        <w:lastRenderedPageBreak/>
        <w:t>Reviewing learning and career plans</w:t>
      </w:r>
      <w:bookmarkEnd w:id="24"/>
      <w:bookmarkEnd w:id="25"/>
      <w:bookmarkEnd w:id="26"/>
    </w:p>
    <w:p w:rsidR="00B14099" w:rsidRDefault="00B14099" w:rsidP="00C36FC5">
      <w:pPr>
        <w:pStyle w:val="BodyText"/>
      </w:pPr>
      <w:r>
        <w:t>It is important for students to review their learning and career plans</w:t>
      </w:r>
      <w:r w:rsidR="007D76A7">
        <w:t xml:space="preserve"> </w:t>
      </w:r>
      <w:r w:rsidR="00B54C9F">
        <w:t xml:space="preserve">each year </w:t>
      </w:r>
      <w:r w:rsidR="007D76A7">
        <w:t>once they have begun this process in year 10</w:t>
      </w:r>
      <w:r>
        <w:t xml:space="preserve">. This builds their skills in career self-management and sustains their motivation. </w:t>
      </w:r>
    </w:p>
    <w:p w:rsidR="00583794" w:rsidRDefault="00583794" w:rsidP="00C36FC5">
      <w:pPr>
        <w:pStyle w:val="BodyText"/>
      </w:pPr>
      <w:r>
        <w:t xml:space="preserve">The questionnaire Reviewing my learning and career plan, in the Decide and Prepare student worksheets, </w:t>
      </w:r>
      <w:r w:rsidR="00145BF2">
        <w:t>is</w:t>
      </w:r>
      <w:r>
        <w:t xml:space="preserve"> </w:t>
      </w:r>
      <w:r w:rsidR="00145BF2">
        <w:t>one way to guide students through their review</w:t>
      </w:r>
      <w:r>
        <w:t>.</w:t>
      </w:r>
      <w:r w:rsidR="00145BF2">
        <w:t xml:space="preserve"> You can use this questionnaire or parts of it with students in year 11 and up.</w:t>
      </w:r>
      <w:r w:rsidR="00A549E0">
        <w:t xml:space="preserve">  </w:t>
      </w:r>
    </w:p>
    <w:p w:rsidR="00B14099" w:rsidRDefault="00145BF2" w:rsidP="009D5956">
      <w:pPr>
        <w:pStyle w:val="Heading3"/>
      </w:pPr>
      <w:r>
        <w:t>How to do the review?</w:t>
      </w:r>
    </w:p>
    <w:p w:rsidR="00B14099" w:rsidRDefault="00B14099" w:rsidP="00C36FC5">
      <w:pPr>
        <w:pStyle w:val="BodyText"/>
      </w:pPr>
      <w:r>
        <w:t>Decide who will undertake the review and the best forum for doing this, eg:</w:t>
      </w:r>
    </w:p>
    <w:p w:rsidR="00B14099" w:rsidRDefault="00B14099" w:rsidP="00C36FC5">
      <w:pPr>
        <w:pStyle w:val="Listbulletalt"/>
      </w:pPr>
      <w:r>
        <w:t>form teacher in form class</w:t>
      </w:r>
    </w:p>
    <w:p w:rsidR="00B14099" w:rsidRDefault="007D76A7" w:rsidP="00C36FC5">
      <w:pPr>
        <w:pStyle w:val="Listbulletalt"/>
      </w:pPr>
      <w:r>
        <w:t>y</w:t>
      </w:r>
      <w:r w:rsidR="00B14099">
        <w:t>ear deans with individuals</w:t>
      </w:r>
    </w:p>
    <w:p w:rsidR="00B14099" w:rsidRDefault="00B14099" w:rsidP="00C36FC5">
      <w:pPr>
        <w:pStyle w:val="Listbulletalt"/>
      </w:pPr>
      <w:r>
        <w:t>careers adviser or teacher in classroom activities.</w:t>
      </w:r>
    </w:p>
    <w:p w:rsidR="00B54C9F" w:rsidRDefault="00896679" w:rsidP="00C36FC5">
      <w:pPr>
        <w:pStyle w:val="BodyText"/>
      </w:pPr>
      <w:r>
        <w:t>Consider what</w:t>
      </w:r>
      <w:r w:rsidR="00B54C9F">
        <w:t xml:space="preserve"> support students </w:t>
      </w:r>
      <w:r>
        <w:t xml:space="preserve">might need to reintroduce them to </w:t>
      </w:r>
      <w:r w:rsidR="008D1802">
        <w:t xml:space="preserve">the aims and the process of </w:t>
      </w:r>
      <w:r>
        <w:t xml:space="preserve">learning and career planning. </w:t>
      </w:r>
      <w:r w:rsidR="00145BF2">
        <w:t>Y</w:t>
      </w:r>
      <w:r>
        <w:t xml:space="preserve">ou could reuse </w:t>
      </w:r>
      <w:r w:rsidR="00145BF2">
        <w:t xml:space="preserve">and adapt </w:t>
      </w:r>
      <w:r w:rsidR="00B54C9F">
        <w:t>some of the i</w:t>
      </w:r>
      <w:r w:rsidR="00B54C9F" w:rsidRPr="00B54C9F">
        <w:rPr>
          <w:rStyle w:val="BodyTextChar"/>
        </w:rPr>
        <w:t>d</w:t>
      </w:r>
      <w:r w:rsidR="00B54C9F">
        <w:t>eas and materials in the Career Kete section Explore and Compare</w:t>
      </w:r>
      <w:r w:rsidR="00145BF2">
        <w:t xml:space="preserve"> to do this</w:t>
      </w:r>
      <w:r w:rsidR="00B54C9F">
        <w:t>.</w:t>
      </w:r>
    </w:p>
    <w:p w:rsidR="007D76A7" w:rsidRDefault="007D76A7" w:rsidP="00C36FC5">
      <w:pPr>
        <w:pStyle w:val="BodyText"/>
      </w:pPr>
      <w:r>
        <w:t>If reviewing in a large group, you could:</w:t>
      </w:r>
    </w:p>
    <w:p w:rsidR="007D76A7" w:rsidRDefault="00B14099" w:rsidP="00C36FC5">
      <w:pPr>
        <w:pStyle w:val="Listbulletalt"/>
      </w:pPr>
      <w:r>
        <w:lastRenderedPageBreak/>
        <w:t>take students through the questionnaire a section at a time to keep them foc</w:t>
      </w:r>
      <w:r w:rsidR="007D76A7">
        <w:t>used and clarify any questions</w:t>
      </w:r>
    </w:p>
    <w:p w:rsidR="00B14099" w:rsidRDefault="00B14099" w:rsidP="00C36FC5">
      <w:pPr>
        <w:pStyle w:val="Listbulletalt"/>
      </w:pPr>
      <w:r>
        <w:t>provide an opportunity for students to talk in pairs about th</w:t>
      </w:r>
      <w:r w:rsidR="007D76A7">
        <w:t>e changes they are making, etc, if you have the time.</w:t>
      </w:r>
    </w:p>
    <w:p w:rsidR="00B14099" w:rsidRDefault="00B14099" w:rsidP="00C36FC5">
      <w:pPr>
        <w:pStyle w:val="BodyText"/>
      </w:pPr>
      <w:r>
        <w:t>If reviewing with individu</w:t>
      </w:r>
      <w:r w:rsidR="007D76A7">
        <w:t xml:space="preserve">al students, the students could </w:t>
      </w:r>
      <w:r>
        <w:t xml:space="preserve">complete the questionnaire prior to the meeting, or the questionnaire could be used as a discussion prompt. </w:t>
      </w:r>
    </w:p>
    <w:p w:rsidR="007D76A7" w:rsidRDefault="007D76A7" w:rsidP="009D5956">
      <w:pPr>
        <w:pStyle w:val="Heading3"/>
      </w:pPr>
      <w:r>
        <w:t>Resources</w:t>
      </w:r>
    </w:p>
    <w:p w:rsidR="007D76A7" w:rsidRDefault="00005342" w:rsidP="00C36FC5">
      <w:pPr>
        <w:pStyle w:val="BodyText"/>
      </w:pPr>
      <w:r>
        <w:t>E</w:t>
      </w:r>
      <w:r w:rsidR="007D76A7">
        <w:t>nsure student(s) have a copy of:</w:t>
      </w:r>
    </w:p>
    <w:p w:rsidR="007D76A7" w:rsidRDefault="007D76A7" w:rsidP="00C36FC5">
      <w:pPr>
        <w:pStyle w:val="Listbulletalt"/>
      </w:pPr>
      <w:r>
        <w:t>their previous yea</w:t>
      </w:r>
      <w:r w:rsidR="009D74C6">
        <w:t>r's learning and career planning record</w:t>
      </w:r>
    </w:p>
    <w:p w:rsidR="009A4B64" w:rsidRDefault="009D5956" w:rsidP="00C36FC5">
      <w:pPr>
        <w:pStyle w:val="Listbulletalt"/>
      </w:pPr>
      <w:proofErr w:type="gramStart"/>
      <w:r>
        <w:t>the</w:t>
      </w:r>
      <w:proofErr w:type="gramEnd"/>
      <w:r>
        <w:t xml:space="preserve"> </w:t>
      </w:r>
      <w:r w:rsidR="00B54C9F">
        <w:t xml:space="preserve">Reviewing my learning and career plan </w:t>
      </w:r>
      <w:r w:rsidR="00896679">
        <w:t xml:space="preserve">questionnaire </w:t>
      </w:r>
      <w:r w:rsidR="00145BF2">
        <w:t>or adaptation</w:t>
      </w:r>
      <w:r w:rsidR="00C53BE2">
        <w:t>.</w:t>
      </w:r>
    </w:p>
    <w:p w:rsidR="00B14099" w:rsidRDefault="007D76A7" w:rsidP="009D5956">
      <w:pPr>
        <w:pStyle w:val="Heading3"/>
      </w:pPr>
      <w:r>
        <w:t>Recording</w:t>
      </w:r>
    </w:p>
    <w:p w:rsidR="00145BF2" w:rsidRDefault="00C53BE2" w:rsidP="00C36FC5">
      <w:pPr>
        <w:pStyle w:val="BodyText"/>
      </w:pPr>
      <w:r>
        <w:t>Students can use the</w:t>
      </w:r>
      <w:r w:rsidR="00B14099">
        <w:t xml:space="preserve"> questionnaire as the final record of the</w:t>
      </w:r>
      <w:r>
        <w:t>ir</w:t>
      </w:r>
      <w:r w:rsidR="00B14099">
        <w:t xml:space="preserve"> review or as a working sheet w</w:t>
      </w:r>
      <w:r w:rsidR="007D76A7">
        <w:t xml:space="preserve">ith key notes transferred onto </w:t>
      </w:r>
      <w:r w:rsidR="00B14099">
        <w:t>a n</w:t>
      </w:r>
      <w:r w:rsidR="007D76A7">
        <w:t xml:space="preserve">ew </w:t>
      </w:r>
      <w:r w:rsidR="00005342">
        <w:t>plan</w:t>
      </w:r>
      <w:r w:rsidR="00145BF2">
        <w:t>ning document</w:t>
      </w:r>
      <w:r w:rsidR="00B14099">
        <w:t>.</w:t>
      </w:r>
      <w:r w:rsidR="009A4B64">
        <w:t xml:space="preserve"> </w:t>
      </w:r>
    </w:p>
    <w:p w:rsidR="00A549E0" w:rsidRDefault="00A549E0" w:rsidP="00C36FC5">
      <w:pPr>
        <w:pStyle w:val="Listbulletalt"/>
      </w:pPr>
      <w:r>
        <w:t>The Learning and career plan template could be adapted for reuse in year 11.</w:t>
      </w:r>
    </w:p>
    <w:p w:rsidR="00A549E0" w:rsidRDefault="00A549E0" w:rsidP="00C36FC5">
      <w:pPr>
        <w:pStyle w:val="Listbulletalt"/>
      </w:pPr>
      <w:r>
        <w:t>The School to tertiary planner</w:t>
      </w:r>
      <w:r w:rsidR="00C53BE2">
        <w:t>,</w:t>
      </w:r>
      <w:r w:rsidRPr="00A549E0">
        <w:t xml:space="preserve"> </w:t>
      </w:r>
      <w:r>
        <w:t>in the Decide a</w:t>
      </w:r>
      <w:r w:rsidR="00C53BE2">
        <w:t>nd Prepare student worksheets, is suitable for year 12.</w:t>
      </w:r>
    </w:p>
    <w:p w:rsidR="007D76A7" w:rsidRDefault="007D76A7" w:rsidP="009D5956">
      <w:pPr>
        <w:pStyle w:val="Heading3"/>
      </w:pPr>
      <w:r>
        <w:t>Referral</w:t>
      </w:r>
    </w:p>
    <w:p w:rsidR="00B14099" w:rsidRDefault="007D76A7" w:rsidP="00C36FC5">
      <w:pPr>
        <w:pStyle w:val="BodyText"/>
      </w:pPr>
      <w:r>
        <w:lastRenderedPageBreak/>
        <w:t>As a result of the review, decide on an assessment and referral process for students who are unprepared for the transition to t</w:t>
      </w:r>
      <w:r w:rsidR="00145BF2">
        <w:t xml:space="preserve">he workplace or further study. </w:t>
      </w:r>
      <w:r>
        <w:t xml:space="preserve">  </w:t>
      </w:r>
    </w:p>
    <w:p w:rsidR="00D0313A" w:rsidRDefault="00BC5DD4" w:rsidP="009D5956">
      <w:pPr>
        <w:pStyle w:val="Heading2"/>
      </w:pPr>
      <w:r>
        <w:br w:type="page"/>
      </w:r>
      <w:bookmarkStart w:id="27" w:name="_Toc323221601"/>
      <w:bookmarkStart w:id="28" w:name="_Toc323221980"/>
      <w:bookmarkStart w:id="29" w:name="_Toc323222548"/>
      <w:r w:rsidR="00D0313A">
        <w:lastRenderedPageBreak/>
        <w:t>Suggested year level</w:t>
      </w:r>
      <w:r w:rsidR="00B54C9F">
        <w:t xml:space="preserve"> programme</w:t>
      </w:r>
      <w:r w:rsidR="00D0313A">
        <w:t>s</w:t>
      </w:r>
      <w:bookmarkEnd w:id="27"/>
      <w:bookmarkEnd w:id="28"/>
      <w:bookmarkEnd w:id="29"/>
    </w:p>
    <w:p w:rsidR="002112D4" w:rsidRDefault="002112D4" w:rsidP="00C36FC5">
      <w:pPr>
        <w:pStyle w:val="BodyText"/>
      </w:pPr>
      <w:r>
        <w:t xml:space="preserve">Students </w:t>
      </w:r>
      <w:r w:rsidR="00C55087">
        <w:t xml:space="preserve">in years 11 to 13 </w:t>
      </w:r>
      <w:r>
        <w:t xml:space="preserve">who haven't covered the topics suggested for </w:t>
      </w:r>
      <w:r w:rsidR="00C55087">
        <w:t xml:space="preserve">students in </w:t>
      </w:r>
      <w:r>
        <w:t>previous years will need opportunities to do this before beginning the suggested activities.</w:t>
      </w:r>
    </w:p>
    <w:p w:rsidR="002112D4" w:rsidRDefault="002112D4" w:rsidP="00C36FC5">
      <w:pPr>
        <w:pStyle w:val="BodyText"/>
        <w:rPr>
          <w:rStyle w:val="Heading3Char"/>
        </w:rPr>
      </w:pPr>
      <w:r>
        <w:t>Students planning to leave school before the end of year 13 will need a programme that combines the suggestions made for year 13.</w:t>
      </w:r>
    </w:p>
    <w:tbl>
      <w:tblPr>
        <w:tblW w:w="9322" w:type="dxa"/>
        <w:tblBorders>
          <w:bottom w:val="dotted" w:sz="8" w:space="0" w:color="auto"/>
          <w:insideH w:val="dotted" w:sz="8" w:space="0" w:color="auto"/>
          <w:insideV w:val="dotted" w:sz="8" w:space="0" w:color="auto"/>
        </w:tblBorders>
        <w:tblCellMar>
          <w:top w:w="113" w:type="dxa"/>
          <w:bottom w:w="113" w:type="dxa"/>
        </w:tblCellMar>
        <w:tblLook w:val="04A0" w:firstRow="1" w:lastRow="0" w:firstColumn="1" w:lastColumn="0" w:noHBand="0" w:noVBand="1"/>
      </w:tblPr>
      <w:tblGrid>
        <w:gridCol w:w="1582"/>
        <w:gridCol w:w="2566"/>
        <w:gridCol w:w="2566"/>
        <w:gridCol w:w="2608"/>
      </w:tblGrid>
      <w:tr w:rsidR="009D5956" w:rsidRPr="00C55087" w:rsidTr="00BF0AA8">
        <w:trPr>
          <w:cantSplit/>
          <w:trHeight w:val="441"/>
          <w:tblHeader/>
        </w:trPr>
        <w:tc>
          <w:tcPr>
            <w:tcW w:w="1582" w:type="dxa"/>
            <w:tcBorders>
              <w:bottom w:val="single" w:sz="18" w:space="0" w:color="7F7F7F"/>
            </w:tcBorders>
            <w:shd w:val="clear" w:color="auto" w:fill="auto"/>
            <w:vAlign w:val="bottom"/>
          </w:tcPr>
          <w:p w:rsidR="009D5956" w:rsidRPr="00C55087" w:rsidRDefault="009D5956" w:rsidP="00C36FC5">
            <w:pPr>
              <w:pStyle w:val="BodyText"/>
            </w:pPr>
            <w:r w:rsidRPr="00C55087">
              <w:t>Section</w:t>
            </w:r>
          </w:p>
        </w:tc>
        <w:tc>
          <w:tcPr>
            <w:tcW w:w="2566" w:type="dxa"/>
            <w:tcBorders>
              <w:bottom w:val="single" w:sz="18" w:space="0" w:color="7F7F7F"/>
            </w:tcBorders>
            <w:shd w:val="clear" w:color="auto" w:fill="auto"/>
            <w:vAlign w:val="bottom"/>
          </w:tcPr>
          <w:p w:rsidR="009D5956" w:rsidRPr="00C55087" w:rsidRDefault="009D5956" w:rsidP="00C36FC5">
            <w:pPr>
              <w:pStyle w:val="BodyText"/>
            </w:pPr>
            <w:r w:rsidRPr="00C55087">
              <w:t>Year 11</w:t>
            </w:r>
          </w:p>
        </w:tc>
        <w:tc>
          <w:tcPr>
            <w:tcW w:w="2566" w:type="dxa"/>
            <w:tcBorders>
              <w:bottom w:val="single" w:sz="18" w:space="0" w:color="7F7F7F"/>
            </w:tcBorders>
            <w:vAlign w:val="bottom"/>
          </w:tcPr>
          <w:p w:rsidR="009D5956" w:rsidRPr="00C55087" w:rsidRDefault="009D5956" w:rsidP="00C36FC5">
            <w:pPr>
              <w:pStyle w:val="BodyText"/>
            </w:pPr>
            <w:r w:rsidRPr="00C55087">
              <w:t>Year 12</w:t>
            </w:r>
          </w:p>
        </w:tc>
        <w:tc>
          <w:tcPr>
            <w:tcW w:w="2608" w:type="dxa"/>
            <w:tcBorders>
              <w:bottom w:val="single" w:sz="18" w:space="0" w:color="7F7F7F"/>
            </w:tcBorders>
            <w:vAlign w:val="bottom"/>
          </w:tcPr>
          <w:p w:rsidR="009D5956" w:rsidRPr="00C55087" w:rsidRDefault="00952BF9" w:rsidP="00C36FC5">
            <w:pPr>
              <w:pStyle w:val="BodyText"/>
            </w:pPr>
            <w:r w:rsidRPr="00C55087">
              <w:t>Year 13</w:t>
            </w:r>
          </w:p>
        </w:tc>
      </w:tr>
      <w:tr w:rsidR="009D5956" w:rsidTr="00BF0AA8">
        <w:tc>
          <w:tcPr>
            <w:tcW w:w="1582" w:type="dxa"/>
            <w:tcBorders>
              <w:top w:val="single" w:sz="18" w:space="0" w:color="7F7F7F"/>
              <w:left w:val="single" w:sz="18" w:space="0" w:color="7F7F7F"/>
              <w:bottom w:val="single" w:sz="18" w:space="0" w:color="7F7F7F"/>
            </w:tcBorders>
            <w:shd w:val="clear" w:color="auto" w:fill="auto"/>
          </w:tcPr>
          <w:p w:rsidR="009D5956" w:rsidRDefault="009D5956" w:rsidP="00C36FC5">
            <w:pPr>
              <w:pStyle w:val="BodyText"/>
            </w:pPr>
            <w:r w:rsidRPr="00D0313A">
              <w:t>Understan</w:t>
            </w:r>
            <w:r>
              <w:t>d your tertiary options</w:t>
            </w:r>
          </w:p>
          <w:p w:rsidR="009D5956" w:rsidRDefault="009D5956" w:rsidP="00C36FC5">
            <w:pPr>
              <w:pStyle w:val="BodyText"/>
              <w:rPr>
                <w:rStyle w:val="Heading3Char"/>
              </w:rPr>
            </w:pPr>
          </w:p>
        </w:tc>
        <w:tc>
          <w:tcPr>
            <w:tcW w:w="2566" w:type="dxa"/>
            <w:tcBorders>
              <w:top w:val="single" w:sz="18" w:space="0" w:color="7F7F7F"/>
              <w:bottom w:val="single" w:sz="18" w:space="0" w:color="7F7F7F"/>
            </w:tcBorders>
            <w:shd w:val="clear" w:color="auto" w:fill="auto"/>
          </w:tcPr>
          <w:p w:rsidR="009D5956" w:rsidRDefault="009D5956" w:rsidP="00C36FC5">
            <w:pPr>
              <w:pStyle w:val="BodyText"/>
            </w:pPr>
            <w:r>
              <w:t xml:space="preserve">Introduce students to the structure of post-school education.  </w:t>
            </w:r>
          </w:p>
          <w:p w:rsidR="00D930C9" w:rsidRPr="00952BF9" w:rsidRDefault="00D930C9" w:rsidP="00C36FC5">
            <w:pPr>
              <w:pStyle w:val="BodyText"/>
              <w:rPr>
                <w:rStyle w:val="Heading3Char"/>
                <w:b w:val="0"/>
                <w:bCs w:val="0"/>
                <w:kern w:val="0"/>
                <w:sz w:val="22"/>
                <w:szCs w:val="22"/>
                <w:lang w:eastAsia="zh-CN"/>
              </w:rPr>
            </w:pPr>
            <w:r>
              <w:t>Connect this to what is available to them in senior years at school.</w:t>
            </w:r>
          </w:p>
        </w:tc>
        <w:tc>
          <w:tcPr>
            <w:tcW w:w="2566" w:type="dxa"/>
            <w:tcBorders>
              <w:top w:val="single" w:sz="18" w:space="0" w:color="7F7F7F"/>
              <w:bottom w:val="single" w:sz="18" w:space="0" w:color="7F7F7F"/>
            </w:tcBorders>
          </w:tcPr>
          <w:p w:rsidR="009D5956" w:rsidRDefault="00952BF9" w:rsidP="00C36FC5">
            <w:pPr>
              <w:pStyle w:val="BodyText"/>
            </w:pPr>
            <w:r>
              <w:t xml:space="preserve">Build students' ability to find and interpret information on the different learning pathways available to them post-school. </w:t>
            </w:r>
          </w:p>
        </w:tc>
        <w:tc>
          <w:tcPr>
            <w:tcW w:w="2608" w:type="dxa"/>
            <w:tcBorders>
              <w:top w:val="single" w:sz="18" w:space="0" w:color="7F7F7F"/>
              <w:bottom w:val="single" w:sz="18" w:space="0" w:color="7F7F7F"/>
              <w:right w:val="single" w:sz="18" w:space="0" w:color="7F7F7F"/>
            </w:tcBorders>
          </w:tcPr>
          <w:p w:rsidR="009D5956" w:rsidRDefault="00952BF9" w:rsidP="00C36FC5">
            <w:pPr>
              <w:pStyle w:val="BodyText"/>
            </w:pPr>
            <w:r>
              <w:t>Deepen students' understanding of what it takes to succeed in their preferred tertiary pathway or pathways.</w:t>
            </w:r>
          </w:p>
        </w:tc>
      </w:tr>
      <w:tr w:rsidR="009D5956" w:rsidTr="00BF0AA8">
        <w:trPr>
          <w:trHeight w:val="2805"/>
        </w:trPr>
        <w:tc>
          <w:tcPr>
            <w:tcW w:w="1582" w:type="dxa"/>
            <w:tcBorders>
              <w:top w:val="single" w:sz="18" w:space="0" w:color="7F7F7F"/>
              <w:bottom w:val="single" w:sz="18" w:space="0" w:color="7F7F7F"/>
            </w:tcBorders>
            <w:shd w:val="clear" w:color="auto" w:fill="auto"/>
          </w:tcPr>
          <w:p w:rsidR="009D5956" w:rsidRPr="00D930C9" w:rsidRDefault="00D930C9" w:rsidP="00C36FC5">
            <w:pPr>
              <w:pStyle w:val="BodyText"/>
            </w:pPr>
            <w:r>
              <w:t>resources</w:t>
            </w:r>
          </w:p>
        </w:tc>
        <w:tc>
          <w:tcPr>
            <w:tcW w:w="2566" w:type="dxa"/>
            <w:tcBorders>
              <w:top w:val="single" w:sz="18" w:space="0" w:color="7F7F7F"/>
              <w:bottom w:val="single" w:sz="18" w:space="0" w:color="7F7F7F"/>
            </w:tcBorders>
            <w:shd w:val="clear" w:color="auto" w:fill="auto"/>
          </w:tcPr>
          <w:p w:rsidR="009D5956" w:rsidRDefault="009D5956" w:rsidP="00C36FC5">
            <w:pPr>
              <w:pStyle w:val="BodyText"/>
            </w:pPr>
            <w:r>
              <w:t>Student worksheets:</w:t>
            </w:r>
          </w:p>
          <w:p w:rsidR="009D5956" w:rsidRDefault="009D5956" w:rsidP="00C36FC5">
            <w:pPr>
              <w:pStyle w:val="Listbullettight"/>
            </w:pPr>
            <w:r w:rsidRPr="00D0313A">
              <w:t>Understan</w:t>
            </w:r>
            <w:r>
              <w:t>ding your tertiary options</w:t>
            </w:r>
          </w:p>
          <w:p w:rsidR="009D5956" w:rsidRDefault="009D5956" w:rsidP="00C36FC5">
            <w:pPr>
              <w:pStyle w:val="Listbullettight"/>
            </w:pPr>
            <w:r>
              <w:t xml:space="preserve">Understanding </w:t>
            </w:r>
            <w:r w:rsidR="009D74C6">
              <w:t>qualifications</w:t>
            </w:r>
          </w:p>
        </w:tc>
        <w:tc>
          <w:tcPr>
            <w:tcW w:w="2566" w:type="dxa"/>
            <w:tcBorders>
              <w:top w:val="single" w:sz="18" w:space="0" w:color="7F7F7F"/>
              <w:bottom w:val="single" w:sz="18" w:space="0" w:color="7F7F7F"/>
            </w:tcBorders>
          </w:tcPr>
          <w:p w:rsidR="00952BF9" w:rsidRDefault="00952BF9" w:rsidP="00C36FC5">
            <w:pPr>
              <w:pStyle w:val="BodyText"/>
            </w:pPr>
            <w:r>
              <w:t>Student worksheets:</w:t>
            </w:r>
          </w:p>
          <w:p w:rsidR="00952BF9" w:rsidRPr="00740D6B" w:rsidRDefault="00952BF9" w:rsidP="00C36FC5">
            <w:pPr>
              <w:pStyle w:val="Listbullettight"/>
              <w:rPr>
                <w:b/>
                <w:bCs/>
                <w:kern w:val="28"/>
                <w:sz w:val="24"/>
                <w:szCs w:val="32"/>
                <w:lang w:eastAsia="en-GB"/>
              </w:rPr>
            </w:pPr>
            <w:r>
              <w:t xml:space="preserve">Finding out more about your tertiary options </w:t>
            </w:r>
          </w:p>
          <w:p w:rsidR="009D5956" w:rsidRDefault="00952BF9" w:rsidP="00C36FC5">
            <w:pPr>
              <w:pStyle w:val="Listbullettight"/>
            </w:pPr>
            <w:r>
              <w:t>How much do you know about tertiary education now?</w:t>
            </w:r>
          </w:p>
          <w:p w:rsidR="009D74C6" w:rsidRPr="00D0313A" w:rsidRDefault="00952BF9" w:rsidP="00C36FC5">
            <w:pPr>
              <w:pStyle w:val="BodyText"/>
            </w:pPr>
            <w:r>
              <w:t xml:space="preserve">Careers </w:t>
            </w:r>
            <w:r w:rsidR="00A95209">
              <w:t>NZ</w:t>
            </w:r>
            <w:r w:rsidR="009D74C6">
              <w:t xml:space="preserve"> website</w:t>
            </w:r>
          </w:p>
        </w:tc>
        <w:tc>
          <w:tcPr>
            <w:tcW w:w="2608" w:type="dxa"/>
            <w:tcBorders>
              <w:top w:val="single" w:sz="18" w:space="0" w:color="7F7F7F"/>
              <w:bottom w:val="single" w:sz="18" w:space="0" w:color="7F7F7F"/>
            </w:tcBorders>
          </w:tcPr>
          <w:p w:rsidR="009D5956" w:rsidRDefault="00952BF9" w:rsidP="00C36FC5">
            <w:pPr>
              <w:pStyle w:val="BodyText"/>
            </w:pPr>
            <w:r>
              <w:t xml:space="preserve">Careers </w:t>
            </w:r>
            <w:r w:rsidR="00A95209">
              <w:t>NZ</w:t>
            </w:r>
            <w:r>
              <w:t xml:space="preserve"> website:</w:t>
            </w:r>
          </w:p>
          <w:p w:rsidR="00A95209" w:rsidRDefault="00A95209" w:rsidP="00C36FC5">
            <w:pPr>
              <w:pStyle w:val="Listbullettight"/>
            </w:pPr>
            <w:r>
              <w:t>Student life page</w:t>
            </w:r>
          </w:p>
          <w:p w:rsidR="00952BF9" w:rsidRPr="00D0313A" w:rsidRDefault="00A95209" w:rsidP="00C36FC5">
            <w:pPr>
              <w:pStyle w:val="BodyText"/>
            </w:pPr>
            <w:r w:rsidRPr="0076173F">
              <w:t xml:space="preserve">The websites of </w:t>
            </w:r>
            <w:r>
              <w:t xml:space="preserve">preferred </w:t>
            </w:r>
            <w:r w:rsidRPr="0076173F">
              <w:t>tertiary education provi</w:t>
            </w:r>
            <w:r>
              <w:t xml:space="preserve">ders: university, </w:t>
            </w:r>
            <w:proofErr w:type="spellStart"/>
            <w:r>
              <w:t>polytech</w:t>
            </w:r>
            <w:proofErr w:type="spellEnd"/>
            <w:r>
              <w:t>, P</w:t>
            </w:r>
            <w:r w:rsidR="00BF0AA8">
              <w:t xml:space="preserve">rivate </w:t>
            </w:r>
            <w:r>
              <w:t>T</w:t>
            </w:r>
            <w:r w:rsidR="00BF0AA8">
              <w:t xml:space="preserve">raining </w:t>
            </w:r>
            <w:r>
              <w:t>E</w:t>
            </w:r>
            <w:r w:rsidR="00BF0AA8">
              <w:t xml:space="preserve">stablishment </w:t>
            </w:r>
            <w:r>
              <w:t xml:space="preserve"> or</w:t>
            </w:r>
            <w:r w:rsidRPr="0076173F">
              <w:t xml:space="preserve"> I</w:t>
            </w:r>
            <w:r w:rsidR="00BF0AA8">
              <w:t xml:space="preserve">ndustry </w:t>
            </w:r>
            <w:r w:rsidRPr="0076173F">
              <w:t>T</w:t>
            </w:r>
            <w:r w:rsidR="00BF0AA8">
              <w:t xml:space="preserve">raining </w:t>
            </w:r>
            <w:r w:rsidRPr="0076173F">
              <w:t>O</w:t>
            </w:r>
            <w:r w:rsidR="00BF0AA8">
              <w:t>rganisation</w:t>
            </w:r>
          </w:p>
        </w:tc>
      </w:tr>
      <w:tr w:rsidR="009D5956" w:rsidRPr="00D0313A" w:rsidTr="00BF0AA8">
        <w:tc>
          <w:tcPr>
            <w:tcW w:w="1582" w:type="dxa"/>
            <w:tcBorders>
              <w:top w:val="single" w:sz="18" w:space="0" w:color="7F7F7F"/>
              <w:left w:val="single" w:sz="18" w:space="0" w:color="7F7F7F"/>
              <w:bottom w:val="single" w:sz="18" w:space="0" w:color="7F7F7F"/>
            </w:tcBorders>
            <w:shd w:val="clear" w:color="auto" w:fill="auto"/>
          </w:tcPr>
          <w:p w:rsidR="009D5956" w:rsidRPr="00D0313A" w:rsidRDefault="009D5956" w:rsidP="00C36FC5">
            <w:pPr>
              <w:pStyle w:val="BodyText"/>
            </w:pPr>
            <w:r>
              <w:lastRenderedPageBreak/>
              <w:t>Understand</w:t>
            </w:r>
            <w:r w:rsidRPr="00D0313A">
              <w:t xml:space="preserve"> the job market</w:t>
            </w:r>
          </w:p>
        </w:tc>
        <w:tc>
          <w:tcPr>
            <w:tcW w:w="2566" w:type="dxa"/>
            <w:tcBorders>
              <w:top w:val="single" w:sz="18" w:space="0" w:color="7F7F7F"/>
              <w:bottom w:val="single" w:sz="18" w:space="0" w:color="7F7F7F"/>
            </w:tcBorders>
            <w:shd w:val="clear" w:color="auto" w:fill="auto"/>
          </w:tcPr>
          <w:p w:rsidR="009D5956" w:rsidRPr="00D0313A" w:rsidRDefault="009D5956" w:rsidP="00C36FC5">
            <w:pPr>
              <w:pStyle w:val="BodyText"/>
            </w:pPr>
            <w:r>
              <w:t xml:space="preserve">Build students' understanding of the </w:t>
            </w:r>
            <w:r w:rsidR="00D930C9">
              <w:t>importance</w:t>
            </w:r>
            <w:r>
              <w:t xml:space="preserve"> of considering the </w:t>
            </w:r>
            <w:r w:rsidR="00D930C9">
              <w:t>job market</w:t>
            </w:r>
            <w:r>
              <w:t xml:space="preserve"> when they make decisions about tertiary education and work. </w:t>
            </w:r>
          </w:p>
        </w:tc>
        <w:tc>
          <w:tcPr>
            <w:tcW w:w="2566" w:type="dxa"/>
            <w:tcBorders>
              <w:top w:val="single" w:sz="18" w:space="0" w:color="7F7F7F"/>
              <w:bottom w:val="single" w:sz="18" w:space="0" w:color="7F7F7F"/>
            </w:tcBorders>
          </w:tcPr>
          <w:p w:rsidR="009D5956" w:rsidRDefault="00952BF9" w:rsidP="00C36FC5">
            <w:pPr>
              <w:pStyle w:val="BodyText"/>
            </w:pPr>
            <w:r>
              <w:t>Build students' understanding of what can impact the</w:t>
            </w:r>
            <w:r w:rsidR="00D930C9">
              <w:t xml:space="preserve"> job market</w:t>
            </w:r>
            <w:r>
              <w:t xml:space="preserve"> and therefore the value of the tertiary education they might do.</w:t>
            </w:r>
          </w:p>
        </w:tc>
        <w:tc>
          <w:tcPr>
            <w:tcW w:w="2608" w:type="dxa"/>
            <w:tcBorders>
              <w:top w:val="single" w:sz="18" w:space="0" w:color="7F7F7F"/>
              <w:bottom w:val="single" w:sz="18" w:space="0" w:color="7F7F7F"/>
              <w:right w:val="single" w:sz="18" w:space="0" w:color="7F7F7F"/>
            </w:tcBorders>
          </w:tcPr>
          <w:p w:rsidR="009D5956" w:rsidRDefault="009D5956" w:rsidP="00C36FC5">
            <w:pPr>
              <w:pStyle w:val="BodyText"/>
            </w:pPr>
          </w:p>
        </w:tc>
      </w:tr>
      <w:tr w:rsidR="009D5956" w:rsidRPr="00D0313A" w:rsidTr="00BF0AA8">
        <w:trPr>
          <w:trHeight w:val="2689"/>
        </w:trPr>
        <w:tc>
          <w:tcPr>
            <w:tcW w:w="1582" w:type="dxa"/>
            <w:tcBorders>
              <w:top w:val="single" w:sz="18" w:space="0" w:color="7F7F7F"/>
              <w:bottom w:val="nil"/>
            </w:tcBorders>
            <w:shd w:val="clear" w:color="auto" w:fill="auto"/>
          </w:tcPr>
          <w:p w:rsidR="009D5956" w:rsidRPr="00D930C9" w:rsidRDefault="00D930C9" w:rsidP="00C36FC5">
            <w:pPr>
              <w:pStyle w:val="BodyText"/>
            </w:pPr>
            <w:r w:rsidRPr="00D930C9">
              <w:t>resources</w:t>
            </w:r>
          </w:p>
        </w:tc>
        <w:tc>
          <w:tcPr>
            <w:tcW w:w="2566" w:type="dxa"/>
            <w:tcBorders>
              <w:top w:val="single" w:sz="18" w:space="0" w:color="7F7F7F"/>
              <w:bottom w:val="nil"/>
            </w:tcBorders>
            <w:shd w:val="clear" w:color="auto" w:fill="auto"/>
          </w:tcPr>
          <w:p w:rsidR="009D5956" w:rsidRDefault="009D5956" w:rsidP="00C36FC5">
            <w:pPr>
              <w:pStyle w:val="BodyText"/>
            </w:pPr>
            <w:r>
              <w:t>Student worksheets:</w:t>
            </w:r>
          </w:p>
          <w:p w:rsidR="009D5956" w:rsidRDefault="009D5956" w:rsidP="00C36FC5">
            <w:pPr>
              <w:pStyle w:val="Listbullettight"/>
            </w:pPr>
            <w:r w:rsidRPr="00D0313A">
              <w:t>Understanding the job market</w:t>
            </w:r>
          </w:p>
          <w:p w:rsidR="009D5956" w:rsidRDefault="009D5956" w:rsidP="00C36FC5">
            <w:pPr>
              <w:pStyle w:val="BodyText"/>
            </w:pPr>
            <w:r w:rsidRPr="00740D6B">
              <w:t xml:space="preserve">Careers </w:t>
            </w:r>
            <w:r w:rsidR="00A95209">
              <w:t>NZ</w:t>
            </w:r>
            <w:r w:rsidRPr="00740D6B">
              <w:t xml:space="preserve"> website</w:t>
            </w:r>
            <w:r>
              <w:t>:</w:t>
            </w:r>
          </w:p>
          <w:p w:rsidR="009D5956" w:rsidRDefault="00952BF9" w:rsidP="00C36FC5">
            <w:pPr>
              <w:pStyle w:val="Listbullettight"/>
            </w:pPr>
            <w:r>
              <w:t xml:space="preserve">Jobs database </w:t>
            </w:r>
          </w:p>
          <w:p w:rsidR="009D74C6" w:rsidRDefault="009D74C6" w:rsidP="00C36FC5">
            <w:pPr>
              <w:pStyle w:val="Listbullettight"/>
            </w:pPr>
            <w:r>
              <w:t>Jobs in skill shortage page</w:t>
            </w:r>
          </w:p>
        </w:tc>
        <w:tc>
          <w:tcPr>
            <w:tcW w:w="2566" w:type="dxa"/>
            <w:tcBorders>
              <w:top w:val="single" w:sz="18" w:space="0" w:color="7F7F7F"/>
              <w:bottom w:val="nil"/>
            </w:tcBorders>
          </w:tcPr>
          <w:p w:rsidR="009D5956" w:rsidRDefault="00952BF9" w:rsidP="00C36FC5">
            <w:pPr>
              <w:pStyle w:val="BodyText"/>
            </w:pPr>
            <w:r>
              <w:t>Student worksheets:</w:t>
            </w:r>
          </w:p>
          <w:p w:rsidR="00952BF9" w:rsidRPr="00D0313A" w:rsidRDefault="00952BF9" w:rsidP="00C36FC5">
            <w:pPr>
              <w:pStyle w:val="Listbullettight"/>
            </w:pPr>
            <w:r>
              <w:t>Looking at trends in the job market</w:t>
            </w:r>
          </w:p>
        </w:tc>
        <w:tc>
          <w:tcPr>
            <w:tcW w:w="2608" w:type="dxa"/>
            <w:tcBorders>
              <w:top w:val="single" w:sz="18" w:space="0" w:color="7F7F7F"/>
              <w:bottom w:val="nil"/>
            </w:tcBorders>
          </w:tcPr>
          <w:p w:rsidR="009D5956" w:rsidRPr="00D0313A" w:rsidRDefault="009D5956" w:rsidP="00C36FC5">
            <w:pPr>
              <w:pStyle w:val="BodyText"/>
            </w:pPr>
          </w:p>
        </w:tc>
      </w:tr>
      <w:tr w:rsidR="009D5956" w:rsidRPr="00D0313A" w:rsidTr="00BF0AA8">
        <w:trPr>
          <w:cantSplit/>
        </w:trPr>
        <w:tc>
          <w:tcPr>
            <w:tcW w:w="1582" w:type="dxa"/>
            <w:tcBorders>
              <w:top w:val="nil"/>
              <w:left w:val="single" w:sz="18" w:space="0" w:color="7F7F7F"/>
              <w:bottom w:val="single" w:sz="18" w:space="0" w:color="7F7F7F"/>
            </w:tcBorders>
            <w:shd w:val="clear" w:color="auto" w:fill="auto"/>
          </w:tcPr>
          <w:p w:rsidR="009D5956" w:rsidRPr="00D0313A" w:rsidRDefault="009D5956" w:rsidP="00C36FC5">
            <w:pPr>
              <w:pStyle w:val="BodyText"/>
            </w:pPr>
            <w:r>
              <w:t xml:space="preserve">Plan </w:t>
            </w:r>
            <w:r w:rsidR="009A4B64">
              <w:t>my</w:t>
            </w:r>
            <w:r>
              <w:t xml:space="preserve">  </w:t>
            </w:r>
            <w:r w:rsidR="00C55087">
              <w:t>learning pathway</w:t>
            </w:r>
          </w:p>
        </w:tc>
        <w:tc>
          <w:tcPr>
            <w:tcW w:w="2566" w:type="dxa"/>
            <w:tcBorders>
              <w:top w:val="nil"/>
              <w:bottom w:val="single" w:sz="18" w:space="0" w:color="7F7F7F"/>
            </w:tcBorders>
            <w:shd w:val="clear" w:color="auto" w:fill="auto"/>
          </w:tcPr>
          <w:p w:rsidR="00D930C9" w:rsidRDefault="00D930C9" w:rsidP="00C36FC5">
            <w:pPr>
              <w:pStyle w:val="BodyText"/>
            </w:pPr>
            <w:r>
              <w:t>Introduce students to strategies that help people to make good decisions about tertiary education.</w:t>
            </w:r>
          </w:p>
          <w:p w:rsidR="00C55087" w:rsidRPr="00D0313A" w:rsidRDefault="00C55087" w:rsidP="00C36FC5">
            <w:pPr>
              <w:pStyle w:val="BodyText"/>
            </w:pPr>
            <w:r>
              <w:t>Guide students to review their last learning and career plans, or create their first one.</w:t>
            </w:r>
          </w:p>
        </w:tc>
        <w:tc>
          <w:tcPr>
            <w:tcW w:w="2566" w:type="dxa"/>
            <w:tcBorders>
              <w:top w:val="nil"/>
              <w:bottom w:val="single" w:sz="18" w:space="0" w:color="7F7F7F"/>
            </w:tcBorders>
          </w:tcPr>
          <w:p w:rsidR="00952BF9" w:rsidRDefault="008D1802" w:rsidP="00C36FC5">
            <w:pPr>
              <w:pStyle w:val="BodyText"/>
            </w:pPr>
            <w:r>
              <w:t>Discuss the steps that will help students</w:t>
            </w:r>
            <w:r w:rsidR="00952BF9">
              <w:t xml:space="preserve"> </w:t>
            </w:r>
            <w:r w:rsidR="00CC7726">
              <w:t>prepare to make choices about tertiary options</w:t>
            </w:r>
            <w:r w:rsidR="00952BF9">
              <w:t>.</w:t>
            </w:r>
          </w:p>
          <w:p w:rsidR="00C55087" w:rsidRPr="00740D6B" w:rsidRDefault="00952BF9" w:rsidP="00C36FC5">
            <w:pPr>
              <w:pStyle w:val="BodyText"/>
            </w:pPr>
            <w:r>
              <w:t xml:space="preserve">Guide </w:t>
            </w:r>
            <w:r w:rsidR="008D1802">
              <w:t>students</w:t>
            </w:r>
            <w:r>
              <w:t xml:space="preserve"> to make </w:t>
            </w:r>
            <w:r w:rsidR="00680BC0">
              <w:t xml:space="preserve">links between their </w:t>
            </w:r>
            <w:r w:rsidR="00CE7D1F">
              <w:t xml:space="preserve">senior school </w:t>
            </w:r>
            <w:r w:rsidR="00680BC0">
              <w:t>subjects, possible tertiary options and career ideas.</w:t>
            </w:r>
          </w:p>
        </w:tc>
        <w:tc>
          <w:tcPr>
            <w:tcW w:w="2608" w:type="dxa"/>
            <w:tcBorders>
              <w:top w:val="nil"/>
              <w:bottom w:val="single" w:sz="18" w:space="0" w:color="7F7F7F"/>
              <w:right w:val="single" w:sz="18" w:space="0" w:color="7F7F7F"/>
            </w:tcBorders>
          </w:tcPr>
          <w:p w:rsidR="009D5956" w:rsidRPr="00740D6B" w:rsidRDefault="00A95209" w:rsidP="00C36FC5">
            <w:pPr>
              <w:pStyle w:val="BodyText"/>
            </w:pPr>
            <w:r>
              <w:t xml:space="preserve">Support students to </w:t>
            </w:r>
            <w:r w:rsidR="00D930C9">
              <w:t xml:space="preserve">independently research and </w:t>
            </w:r>
            <w:r>
              <w:t>compare different courses in their areas of interest and make a considered choice.</w:t>
            </w:r>
          </w:p>
        </w:tc>
      </w:tr>
      <w:tr w:rsidR="009D5956" w:rsidRPr="00D0313A" w:rsidTr="00CE7D1F">
        <w:trPr>
          <w:trHeight w:val="9037"/>
        </w:trPr>
        <w:tc>
          <w:tcPr>
            <w:tcW w:w="1582" w:type="dxa"/>
            <w:tcBorders>
              <w:top w:val="single" w:sz="18" w:space="0" w:color="7F7F7F"/>
              <w:bottom w:val="nil"/>
            </w:tcBorders>
            <w:shd w:val="clear" w:color="auto" w:fill="auto"/>
          </w:tcPr>
          <w:p w:rsidR="009D5956" w:rsidRDefault="00233046" w:rsidP="00C36FC5">
            <w:pPr>
              <w:pStyle w:val="BodyText"/>
            </w:pPr>
            <w:r>
              <w:lastRenderedPageBreak/>
              <w:t>resources</w:t>
            </w:r>
          </w:p>
          <w:p w:rsidR="00233046" w:rsidRPr="009A4B64" w:rsidRDefault="00233046" w:rsidP="00C36FC5">
            <w:pPr>
              <w:pStyle w:val="BodyText"/>
            </w:pPr>
          </w:p>
        </w:tc>
        <w:tc>
          <w:tcPr>
            <w:tcW w:w="2566" w:type="dxa"/>
            <w:tcBorders>
              <w:top w:val="single" w:sz="18" w:space="0" w:color="7F7F7F"/>
              <w:bottom w:val="nil"/>
            </w:tcBorders>
            <w:shd w:val="clear" w:color="auto" w:fill="auto"/>
          </w:tcPr>
          <w:p w:rsidR="00D930C9" w:rsidRDefault="00D930C9" w:rsidP="00C36FC5">
            <w:pPr>
              <w:pStyle w:val="BodyText"/>
            </w:pPr>
            <w:r>
              <w:t>Student worksheets:</w:t>
            </w:r>
          </w:p>
          <w:p w:rsidR="00D930C9" w:rsidRDefault="00D930C9" w:rsidP="00C36FC5">
            <w:pPr>
              <w:pStyle w:val="Listbullettight"/>
            </w:pPr>
            <w:r>
              <w:t>What could I do?</w:t>
            </w:r>
          </w:p>
          <w:p w:rsidR="009A4B64" w:rsidRDefault="009A4B64" w:rsidP="00C36FC5">
            <w:pPr>
              <w:pStyle w:val="Listbullettight"/>
            </w:pPr>
            <w:r>
              <w:t>Reviewing my learning and caree</w:t>
            </w:r>
            <w:r w:rsidRPr="00596B73">
              <w:rPr>
                <w:rStyle w:val="BodyTextChar"/>
              </w:rPr>
              <w:t>r</w:t>
            </w:r>
            <w:r>
              <w:t xml:space="preserve"> plan</w:t>
            </w:r>
          </w:p>
          <w:p w:rsidR="009A4B64" w:rsidRDefault="009A4B64" w:rsidP="00C36FC5">
            <w:pPr>
              <w:pStyle w:val="BodyText"/>
            </w:pPr>
            <w:r>
              <w:t>Career Kete: Explore and Compare:</w:t>
            </w:r>
          </w:p>
          <w:p w:rsidR="009A4B64" w:rsidRDefault="009A4B64" w:rsidP="00C36FC5">
            <w:pPr>
              <w:pStyle w:val="Listbullettight"/>
            </w:pPr>
            <w:r>
              <w:t>Learning and career plan template</w:t>
            </w:r>
          </w:p>
          <w:p w:rsidR="009A4B64" w:rsidRPr="00740D6B" w:rsidRDefault="009A4B64" w:rsidP="00C36FC5">
            <w:pPr>
              <w:pStyle w:val="Listbullettight"/>
            </w:pPr>
            <w:r>
              <w:t>selected activities and student worksheets</w:t>
            </w:r>
          </w:p>
        </w:tc>
        <w:tc>
          <w:tcPr>
            <w:tcW w:w="2566" w:type="dxa"/>
            <w:tcBorders>
              <w:top w:val="single" w:sz="18" w:space="0" w:color="7F7F7F"/>
              <w:bottom w:val="nil"/>
            </w:tcBorders>
          </w:tcPr>
          <w:p w:rsidR="00952BF9" w:rsidRDefault="00952BF9" w:rsidP="00C36FC5">
            <w:pPr>
              <w:pStyle w:val="BodyText"/>
            </w:pPr>
            <w:r>
              <w:t>Student worksheets:</w:t>
            </w:r>
          </w:p>
          <w:p w:rsidR="00952BF9" w:rsidRPr="0014198A" w:rsidRDefault="00952BF9" w:rsidP="00C36FC5">
            <w:pPr>
              <w:pStyle w:val="Listbullettight"/>
            </w:pPr>
            <w:r>
              <w:t>Preparing to make tertiary choices</w:t>
            </w:r>
          </w:p>
          <w:p w:rsidR="00952BF9" w:rsidRDefault="00952BF9" w:rsidP="00C36FC5">
            <w:pPr>
              <w:pStyle w:val="Listbullettight"/>
            </w:pPr>
            <w:r>
              <w:t>Exploring tertiary courses</w:t>
            </w:r>
          </w:p>
          <w:p w:rsidR="00C55087" w:rsidRDefault="00C55087" w:rsidP="00C36FC5">
            <w:pPr>
              <w:pStyle w:val="Listbullettight"/>
            </w:pPr>
            <w:r>
              <w:t>School to tertiary plann</w:t>
            </w:r>
            <w:r w:rsidR="009C4794">
              <w:t>er</w:t>
            </w:r>
          </w:p>
          <w:p w:rsidR="00952BF9" w:rsidRDefault="00952BF9" w:rsidP="00C36FC5">
            <w:pPr>
              <w:pStyle w:val="BodyText"/>
            </w:pPr>
            <w:r>
              <w:t xml:space="preserve">Careers </w:t>
            </w:r>
            <w:r w:rsidR="009D74C6">
              <w:t>NZ</w:t>
            </w:r>
            <w:r>
              <w:t xml:space="preserve"> website:</w:t>
            </w:r>
          </w:p>
          <w:p w:rsidR="001B16E8" w:rsidRDefault="009D74C6" w:rsidP="00C36FC5">
            <w:pPr>
              <w:pStyle w:val="Listbullettight"/>
            </w:pPr>
            <w:r>
              <w:t xml:space="preserve">Education &amp; training section, </w:t>
            </w:r>
            <w:r w:rsidR="00952BF9">
              <w:t>Courses search</w:t>
            </w:r>
          </w:p>
          <w:p w:rsidR="001B16E8" w:rsidRPr="00D0313A" w:rsidRDefault="001B16E8" w:rsidP="00C36FC5">
            <w:pPr>
              <w:pStyle w:val="BodyText"/>
            </w:pPr>
            <w:r>
              <w:t>Career Stories First Choices</w:t>
            </w:r>
          </w:p>
        </w:tc>
        <w:tc>
          <w:tcPr>
            <w:tcW w:w="2608" w:type="dxa"/>
            <w:tcBorders>
              <w:top w:val="single" w:sz="18" w:space="0" w:color="7F7F7F"/>
              <w:bottom w:val="nil"/>
            </w:tcBorders>
          </w:tcPr>
          <w:p w:rsidR="00A95209" w:rsidRPr="0076173F" w:rsidRDefault="00A95209" w:rsidP="00C36FC5">
            <w:pPr>
              <w:pStyle w:val="BodyText"/>
            </w:pPr>
            <w:r w:rsidRPr="0076173F">
              <w:t>Student worksheets:</w:t>
            </w:r>
          </w:p>
          <w:p w:rsidR="00A95209" w:rsidRDefault="00A95209" w:rsidP="00C36FC5">
            <w:pPr>
              <w:pStyle w:val="Listbullettight"/>
            </w:pPr>
            <w:r>
              <w:t>Making a tertiary choice</w:t>
            </w:r>
          </w:p>
          <w:p w:rsidR="00A95209" w:rsidRDefault="00A95209" w:rsidP="00C36FC5">
            <w:pPr>
              <w:pStyle w:val="Listbullettight"/>
            </w:pPr>
            <w:r>
              <w:t>Comparing courses</w:t>
            </w:r>
          </w:p>
          <w:p w:rsidR="00A95209" w:rsidRDefault="00A95209" w:rsidP="00C36FC5">
            <w:pPr>
              <w:pStyle w:val="Listbullettight"/>
            </w:pPr>
            <w:r>
              <w:t>Comparing course content</w:t>
            </w:r>
          </w:p>
          <w:p w:rsidR="009D74C6" w:rsidRDefault="009D74C6" w:rsidP="00C36FC5">
            <w:pPr>
              <w:pStyle w:val="Listbullettight"/>
            </w:pPr>
            <w:r>
              <w:t>Pros and cons; What if I do, what if I don't?</w:t>
            </w:r>
          </w:p>
          <w:p w:rsidR="00A95209" w:rsidRDefault="00A95209" w:rsidP="00C36FC5">
            <w:pPr>
              <w:pStyle w:val="Listbullettight"/>
            </w:pPr>
            <w:r>
              <w:t>Course planner</w:t>
            </w:r>
          </w:p>
          <w:p w:rsidR="009D5956" w:rsidRDefault="00A95209" w:rsidP="00C36FC5">
            <w:pPr>
              <w:pStyle w:val="Listbullettight"/>
            </w:pPr>
            <w:r>
              <w:t>Planning your budget</w:t>
            </w:r>
          </w:p>
          <w:p w:rsidR="00E76C3D" w:rsidRDefault="00E76C3D" w:rsidP="00C36FC5">
            <w:pPr>
              <w:pStyle w:val="BodyText"/>
            </w:pPr>
            <w:r>
              <w:t>Careers NZ website</w:t>
            </w:r>
          </w:p>
          <w:p w:rsidR="00E76C3D" w:rsidRDefault="00E76C3D" w:rsidP="00C36FC5">
            <w:pPr>
              <w:pStyle w:val="BodyText"/>
            </w:pPr>
            <w:r w:rsidRPr="0076173F">
              <w:t xml:space="preserve">The websites of </w:t>
            </w:r>
            <w:r>
              <w:t xml:space="preserve">preferred </w:t>
            </w:r>
            <w:r w:rsidRPr="0076173F">
              <w:t>tertiary education provi</w:t>
            </w:r>
            <w:r>
              <w:t xml:space="preserve">ders: university, </w:t>
            </w:r>
            <w:proofErr w:type="spellStart"/>
            <w:r>
              <w:t>polytech</w:t>
            </w:r>
            <w:proofErr w:type="spellEnd"/>
            <w:r>
              <w:t>, PTE or</w:t>
            </w:r>
            <w:r w:rsidRPr="0076173F">
              <w:t xml:space="preserve"> ITO</w:t>
            </w:r>
          </w:p>
          <w:p w:rsidR="003B1662" w:rsidRPr="00D0313A" w:rsidRDefault="003B1662" w:rsidP="00C36FC5">
            <w:pPr>
              <w:pStyle w:val="BodyText"/>
            </w:pPr>
            <w:r>
              <w:t>Career Stories First Choices</w:t>
            </w:r>
          </w:p>
        </w:tc>
      </w:tr>
      <w:tr w:rsidR="009D5956" w:rsidRPr="00D0313A" w:rsidTr="00BF0AA8">
        <w:trPr>
          <w:cantSplit/>
        </w:trPr>
        <w:tc>
          <w:tcPr>
            <w:tcW w:w="1582" w:type="dxa"/>
            <w:tcBorders>
              <w:top w:val="nil"/>
              <w:left w:val="single" w:sz="18" w:space="0" w:color="7F7F7F"/>
              <w:bottom w:val="single" w:sz="18" w:space="0" w:color="7F7F7F"/>
            </w:tcBorders>
            <w:shd w:val="clear" w:color="auto" w:fill="auto"/>
          </w:tcPr>
          <w:p w:rsidR="009D5956" w:rsidRDefault="009D5956" w:rsidP="00C36FC5">
            <w:pPr>
              <w:pStyle w:val="BodyText"/>
            </w:pPr>
            <w:r>
              <w:lastRenderedPageBreak/>
              <w:t>Prepare a CV</w:t>
            </w:r>
          </w:p>
          <w:p w:rsidR="009D5956" w:rsidRPr="00D0313A" w:rsidRDefault="009D5956" w:rsidP="00C36FC5">
            <w:pPr>
              <w:pStyle w:val="BodyText"/>
            </w:pPr>
          </w:p>
        </w:tc>
        <w:tc>
          <w:tcPr>
            <w:tcW w:w="2566" w:type="dxa"/>
            <w:tcBorders>
              <w:top w:val="nil"/>
              <w:bottom w:val="single" w:sz="18" w:space="0" w:color="7F7F7F"/>
            </w:tcBorders>
            <w:shd w:val="clear" w:color="auto" w:fill="auto"/>
          </w:tcPr>
          <w:p w:rsidR="009D5956" w:rsidRPr="00740D6B" w:rsidRDefault="009D5956" w:rsidP="00C36FC5">
            <w:pPr>
              <w:pStyle w:val="BodyText"/>
            </w:pPr>
          </w:p>
        </w:tc>
        <w:tc>
          <w:tcPr>
            <w:tcW w:w="2566" w:type="dxa"/>
            <w:tcBorders>
              <w:top w:val="nil"/>
              <w:bottom w:val="single" w:sz="18" w:space="0" w:color="7F7F7F"/>
            </w:tcBorders>
          </w:tcPr>
          <w:p w:rsidR="009D5956" w:rsidRPr="00D0313A" w:rsidRDefault="00952BF9" w:rsidP="00C36FC5">
            <w:pPr>
              <w:pStyle w:val="BodyText"/>
            </w:pPr>
            <w:r>
              <w:t>Help students work out how to present who they are and what they have done to date in 'work-related' language and format.</w:t>
            </w:r>
          </w:p>
        </w:tc>
        <w:tc>
          <w:tcPr>
            <w:tcW w:w="2608" w:type="dxa"/>
            <w:tcBorders>
              <w:top w:val="nil"/>
              <w:bottom w:val="single" w:sz="18" w:space="0" w:color="7F7F7F"/>
              <w:right w:val="single" w:sz="18" w:space="0" w:color="7F7F7F"/>
            </w:tcBorders>
          </w:tcPr>
          <w:p w:rsidR="00A95209" w:rsidRPr="00D0313A" w:rsidRDefault="00A95209" w:rsidP="00C36FC5">
            <w:pPr>
              <w:pStyle w:val="BodyText"/>
            </w:pPr>
            <w:r>
              <w:t xml:space="preserve">Support students to </w:t>
            </w:r>
            <w:r w:rsidR="00022A3C">
              <w:t>develop</w:t>
            </w:r>
            <w:r w:rsidR="00D930C9">
              <w:t xml:space="preserve"> their ability to present themselves through their CV.</w:t>
            </w:r>
          </w:p>
          <w:p w:rsidR="009D5956" w:rsidRPr="00D0313A" w:rsidRDefault="009D5956" w:rsidP="00C36FC5">
            <w:pPr>
              <w:pStyle w:val="BodyText"/>
            </w:pPr>
          </w:p>
        </w:tc>
      </w:tr>
      <w:tr w:rsidR="009D5956" w:rsidRPr="00D0313A" w:rsidTr="00BF0AA8">
        <w:tc>
          <w:tcPr>
            <w:tcW w:w="1582" w:type="dxa"/>
            <w:tcBorders>
              <w:top w:val="single" w:sz="18" w:space="0" w:color="7F7F7F"/>
              <w:bottom w:val="single" w:sz="18" w:space="0" w:color="7F7F7F"/>
            </w:tcBorders>
            <w:shd w:val="clear" w:color="auto" w:fill="auto"/>
          </w:tcPr>
          <w:p w:rsidR="009D5956" w:rsidRDefault="009A4B64" w:rsidP="00C36FC5">
            <w:pPr>
              <w:pStyle w:val="BodyText"/>
            </w:pPr>
            <w:r>
              <w:t>resources</w:t>
            </w:r>
          </w:p>
        </w:tc>
        <w:tc>
          <w:tcPr>
            <w:tcW w:w="2566" w:type="dxa"/>
            <w:tcBorders>
              <w:top w:val="single" w:sz="18" w:space="0" w:color="7F7F7F"/>
              <w:bottom w:val="single" w:sz="18" w:space="0" w:color="7F7F7F"/>
            </w:tcBorders>
            <w:shd w:val="clear" w:color="auto" w:fill="auto"/>
          </w:tcPr>
          <w:p w:rsidR="009D5956" w:rsidRDefault="009D5956" w:rsidP="00C36FC5">
            <w:pPr>
              <w:pStyle w:val="BodyText"/>
            </w:pPr>
          </w:p>
        </w:tc>
        <w:tc>
          <w:tcPr>
            <w:tcW w:w="2566" w:type="dxa"/>
            <w:tcBorders>
              <w:top w:val="single" w:sz="18" w:space="0" w:color="7F7F7F"/>
              <w:bottom w:val="single" w:sz="18" w:space="0" w:color="7F7F7F"/>
            </w:tcBorders>
          </w:tcPr>
          <w:p w:rsidR="00952BF9" w:rsidRDefault="00952BF9" w:rsidP="00C36FC5">
            <w:pPr>
              <w:pStyle w:val="BodyText"/>
            </w:pPr>
            <w:r>
              <w:t>Student worksheets:</w:t>
            </w:r>
          </w:p>
          <w:p w:rsidR="00952BF9" w:rsidRDefault="00952BF9" w:rsidP="00C36FC5">
            <w:pPr>
              <w:pStyle w:val="Listbullettight"/>
            </w:pPr>
            <w:r>
              <w:t>My …  skills</w:t>
            </w:r>
          </w:p>
          <w:p w:rsidR="00952BF9" w:rsidRDefault="00952BF9" w:rsidP="00C36FC5">
            <w:pPr>
              <w:pStyle w:val="Listbullettight"/>
            </w:pPr>
            <w:r>
              <w:t>CV checklist</w:t>
            </w:r>
          </w:p>
          <w:p w:rsidR="00952BF9" w:rsidRDefault="00952BF9" w:rsidP="00C36FC5">
            <w:pPr>
              <w:pStyle w:val="Listbullettight"/>
            </w:pPr>
            <w:r>
              <w:t>CV template</w:t>
            </w:r>
          </w:p>
          <w:p w:rsidR="00952BF9" w:rsidRDefault="00952BF9" w:rsidP="00C36FC5">
            <w:pPr>
              <w:pStyle w:val="Listbullettight"/>
            </w:pPr>
            <w:r>
              <w:t>Example CV</w:t>
            </w:r>
          </w:p>
          <w:p w:rsidR="009D5956" w:rsidRDefault="00952BF9" w:rsidP="00C36FC5">
            <w:pPr>
              <w:pStyle w:val="Listbullettight"/>
            </w:pPr>
            <w:r>
              <w:t>Example cover letter</w:t>
            </w:r>
          </w:p>
        </w:tc>
        <w:tc>
          <w:tcPr>
            <w:tcW w:w="2608" w:type="dxa"/>
            <w:tcBorders>
              <w:top w:val="single" w:sz="18" w:space="0" w:color="7F7F7F"/>
              <w:bottom w:val="single" w:sz="18" w:space="0" w:color="7F7F7F"/>
            </w:tcBorders>
          </w:tcPr>
          <w:p w:rsidR="00A95209" w:rsidRDefault="00A95209" w:rsidP="00C36FC5">
            <w:pPr>
              <w:pStyle w:val="BodyText"/>
            </w:pPr>
            <w:r>
              <w:t xml:space="preserve">Careers </w:t>
            </w:r>
            <w:r w:rsidR="009D74C6">
              <w:t>NZ</w:t>
            </w:r>
            <w:r>
              <w:t xml:space="preserve"> website:</w:t>
            </w:r>
          </w:p>
          <w:p w:rsidR="00A95209" w:rsidRDefault="00A95209" w:rsidP="00C36FC5">
            <w:pPr>
              <w:pStyle w:val="Listbullettight"/>
            </w:pPr>
            <w:r>
              <w:t xml:space="preserve">Skills employers </w:t>
            </w:r>
            <w:r w:rsidR="009C4794">
              <w:br/>
            </w:r>
            <w:r>
              <w:t xml:space="preserve">are looking for </w:t>
            </w:r>
          </w:p>
          <w:p w:rsidR="00A95209" w:rsidRDefault="00A95209" w:rsidP="00C36FC5">
            <w:pPr>
              <w:pStyle w:val="Listbullettight"/>
            </w:pPr>
            <w:r>
              <w:t>Know your Skills (interactive tool)</w:t>
            </w:r>
          </w:p>
          <w:p w:rsidR="00A95209" w:rsidRDefault="00A95209" w:rsidP="00C36FC5">
            <w:pPr>
              <w:pStyle w:val="Listbullettight"/>
            </w:pPr>
            <w:r>
              <w:t>CVs and cover letters</w:t>
            </w:r>
          </w:p>
          <w:p w:rsidR="00A95209" w:rsidRDefault="00A95209" w:rsidP="00C36FC5">
            <w:pPr>
              <w:pStyle w:val="Listbullettight"/>
            </w:pPr>
            <w:r>
              <w:t>CV Basics (downloadable PDF)</w:t>
            </w:r>
          </w:p>
          <w:p w:rsidR="009D5956" w:rsidRDefault="00A95209" w:rsidP="00C36FC5">
            <w:pPr>
              <w:pStyle w:val="Listbullettight"/>
            </w:pPr>
            <w:r>
              <w:t xml:space="preserve">CV 4 ME </w:t>
            </w:r>
            <w:r>
              <w:br/>
              <w:t>(interactive tool)</w:t>
            </w:r>
          </w:p>
        </w:tc>
      </w:tr>
      <w:tr w:rsidR="009D5956" w:rsidRPr="00D0313A" w:rsidTr="00BF0AA8">
        <w:trPr>
          <w:cantSplit/>
        </w:trPr>
        <w:tc>
          <w:tcPr>
            <w:tcW w:w="1582" w:type="dxa"/>
            <w:tcBorders>
              <w:top w:val="single" w:sz="18" w:space="0" w:color="7F7F7F"/>
              <w:left w:val="single" w:sz="18" w:space="0" w:color="7F7F7F"/>
              <w:bottom w:val="single" w:sz="18" w:space="0" w:color="7F7F7F"/>
            </w:tcBorders>
            <w:shd w:val="clear" w:color="auto" w:fill="auto"/>
          </w:tcPr>
          <w:p w:rsidR="009D5956" w:rsidRDefault="009D5956" w:rsidP="00C36FC5">
            <w:pPr>
              <w:pStyle w:val="BodyText"/>
            </w:pPr>
            <w:r>
              <w:t>Develop your job search skills</w:t>
            </w:r>
          </w:p>
        </w:tc>
        <w:tc>
          <w:tcPr>
            <w:tcW w:w="2566" w:type="dxa"/>
            <w:tcBorders>
              <w:top w:val="single" w:sz="18" w:space="0" w:color="7F7F7F"/>
              <w:bottom w:val="single" w:sz="18" w:space="0" w:color="7F7F7F"/>
            </w:tcBorders>
            <w:shd w:val="clear" w:color="auto" w:fill="auto"/>
          </w:tcPr>
          <w:p w:rsidR="009D5956" w:rsidRPr="00D0313A" w:rsidRDefault="009D5956" w:rsidP="00C36FC5">
            <w:pPr>
              <w:pStyle w:val="BodyText"/>
            </w:pPr>
            <w:r>
              <w:t xml:space="preserve">Introduce students to </w:t>
            </w:r>
            <w:r w:rsidR="00A95209">
              <w:t>the idea of using their</w:t>
            </w:r>
            <w:r>
              <w:t xml:space="preserve"> networks </w:t>
            </w:r>
            <w:r w:rsidR="00CC7726">
              <w:t xml:space="preserve">to find information </w:t>
            </w:r>
            <w:r w:rsidR="00A95209">
              <w:t>or opportunities</w:t>
            </w:r>
            <w:r>
              <w:t>.</w:t>
            </w:r>
            <w:r w:rsidR="00952BF9">
              <w:t xml:space="preserve"> </w:t>
            </w:r>
          </w:p>
        </w:tc>
        <w:tc>
          <w:tcPr>
            <w:tcW w:w="2566" w:type="dxa"/>
            <w:tcBorders>
              <w:top w:val="single" w:sz="18" w:space="0" w:color="7F7F7F"/>
              <w:bottom w:val="single" w:sz="18" w:space="0" w:color="7F7F7F"/>
            </w:tcBorders>
          </w:tcPr>
          <w:p w:rsidR="009D5956" w:rsidRPr="00740D6B" w:rsidRDefault="00952BF9" w:rsidP="00C36FC5">
            <w:pPr>
              <w:pStyle w:val="BodyText"/>
            </w:pPr>
            <w:r>
              <w:t>Introduce students to the basic skills in seeking employment.</w:t>
            </w:r>
          </w:p>
        </w:tc>
        <w:tc>
          <w:tcPr>
            <w:tcW w:w="2608" w:type="dxa"/>
            <w:tcBorders>
              <w:top w:val="single" w:sz="18" w:space="0" w:color="7F7F7F"/>
              <w:bottom w:val="single" w:sz="18" w:space="0" w:color="7F7F7F"/>
              <w:right w:val="single" w:sz="18" w:space="0" w:color="7F7F7F"/>
            </w:tcBorders>
          </w:tcPr>
          <w:p w:rsidR="00A95209" w:rsidRDefault="00A95209" w:rsidP="00C36FC5">
            <w:pPr>
              <w:pStyle w:val="BodyText"/>
            </w:pPr>
            <w:r>
              <w:t xml:space="preserve">Build students' awareness of job search strategies. </w:t>
            </w:r>
          </w:p>
          <w:p w:rsidR="009D5956" w:rsidRPr="00740D6B" w:rsidRDefault="00A95209" w:rsidP="00C36FC5">
            <w:pPr>
              <w:pStyle w:val="BodyText"/>
            </w:pPr>
            <w:r>
              <w:t xml:space="preserve">Give students </w:t>
            </w:r>
            <w:r w:rsidR="009D74C6">
              <w:t>opportunities</w:t>
            </w:r>
            <w:r>
              <w:t xml:space="preserve"> to practice their self-presentation skills.</w:t>
            </w:r>
          </w:p>
        </w:tc>
      </w:tr>
      <w:tr w:rsidR="009D5956" w:rsidRPr="00D0313A" w:rsidTr="00BF0AA8">
        <w:tc>
          <w:tcPr>
            <w:tcW w:w="1582" w:type="dxa"/>
            <w:tcBorders>
              <w:top w:val="single" w:sz="18" w:space="0" w:color="7F7F7F"/>
            </w:tcBorders>
            <w:shd w:val="clear" w:color="auto" w:fill="auto"/>
          </w:tcPr>
          <w:p w:rsidR="009D5956" w:rsidRDefault="009A4B64" w:rsidP="00C36FC5">
            <w:pPr>
              <w:pStyle w:val="BodyText"/>
            </w:pPr>
            <w:r>
              <w:t>resources</w:t>
            </w:r>
          </w:p>
        </w:tc>
        <w:tc>
          <w:tcPr>
            <w:tcW w:w="2566" w:type="dxa"/>
            <w:tcBorders>
              <w:top w:val="single" w:sz="18" w:space="0" w:color="7F7F7F"/>
            </w:tcBorders>
            <w:shd w:val="clear" w:color="auto" w:fill="auto"/>
          </w:tcPr>
          <w:p w:rsidR="00952BF9" w:rsidRDefault="00952BF9" w:rsidP="00C36FC5">
            <w:pPr>
              <w:pStyle w:val="BodyText"/>
            </w:pPr>
            <w:r>
              <w:t>Student worksheets:</w:t>
            </w:r>
          </w:p>
          <w:p w:rsidR="009D5956" w:rsidRDefault="00A95209" w:rsidP="00C36FC5">
            <w:pPr>
              <w:pStyle w:val="Listbullettight"/>
            </w:pPr>
            <w:r>
              <w:lastRenderedPageBreak/>
              <w:t>I know</w:t>
            </w:r>
            <w:r w:rsidR="009D5956">
              <w:t xml:space="preserve"> someone who … </w:t>
            </w:r>
          </w:p>
        </w:tc>
        <w:tc>
          <w:tcPr>
            <w:tcW w:w="2566" w:type="dxa"/>
            <w:tcBorders>
              <w:top w:val="single" w:sz="18" w:space="0" w:color="7F7F7F"/>
            </w:tcBorders>
          </w:tcPr>
          <w:p w:rsidR="00952BF9" w:rsidRDefault="00952BF9" w:rsidP="00C36FC5">
            <w:pPr>
              <w:pStyle w:val="BodyText"/>
            </w:pPr>
            <w:r>
              <w:lastRenderedPageBreak/>
              <w:t>Student worksheets:</w:t>
            </w:r>
          </w:p>
          <w:p w:rsidR="00952BF9" w:rsidRDefault="00952BF9" w:rsidP="00C36FC5">
            <w:pPr>
              <w:pStyle w:val="Listbullettight"/>
            </w:pPr>
            <w:r>
              <w:lastRenderedPageBreak/>
              <w:t>My values for working life</w:t>
            </w:r>
          </w:p>
          <w:p w:rsidR="00952BF9" w:rsidRDefault="00952BF9" w:rsidP="00C36FC5">
            <w:pPr>
              <w:pStyle w:val="Listbullettight"/>
            </w:pPr>
            <w:r>
              <w:t>My network</w:t>
            </w:r>
          </w:p>
          <w:p w:rsidR="00952BF9" w:rsidRDefault="00952BF9" w:rsidP="00C36FC5">
            <w:pPr>
              <w:pStyle w:val="Listbullettight"/>
            </w:pPr>
            <w:r>
              <w:t>Job search checklist</w:t>
            </w:r>
          </w:p>
          <w:p w:rsidR="009D5956" w:rsidRDefault="00952BF9" w:rsidP="00C36FC5">
            <w:pPr>
              <w:pStyle w:val="Listbullettight"/>
            </w:pPr>
            <w:r>
              <w:t>Interview checklist</w:t>
            </w:r>
          </w:p>
          <w:p w:rsidR="009148BA" w:rsidRDefault="00CE7D1F" w:rsidP="00C36FC5">
            <w:pPr>
              <w:pStyle w:val="Listbullettight"/>
            </w:pPr>
            <w:r>
              <w:t>Interview run sheet</w:t>
            </w:r>
          </w:p>
        </w:tc>
        <w:tc>
          <w:tcPr>
            <w:tcW w:w="2608" w:type="dxa"/>
            <w:tcBorders>
              <w:top w:val="single" w:sz="18" w:space="0" w:color="7F7F7F"/>
            </w:tcBorders>
          </w:tcPr>
          <w:p w:rsidR="00A95209" w:rsidRDefault="00A95209" w:rsidP="00C36FC5">
            <w:pPr>
              <w:pStyle w:val="BodyText"/>
            </w:pPr>
            <w:r>
              <w:lastRenderedPageBreak/>
              <w:t xml:space="preserve">Careers </w:t>
            </w:r>
            <w:r w:rsidR="009D74C6">
              <w:t>NZ</w:t>
            </w:r>
            <w:r>
              <w:t xml:space="preserve"> website:</w:t>
            </w:r>
          </w:p>
          <w:p w:rsidR="00A95209" w:rsidRDefault="00A95209" w:rsidP="00C36FC5">
            <w:pPr>
              <w:pStyle w:val="Listbullettight"/>
            </w:pPr>
            <w:r>
              <w:lastRenderedPageBreak/>
              <w:t>How to get a job section</w:t>
            </w:r>
          </w:p>
          <w:p w:rsidR="00425DCA" w:rsidRDefault="00425DCA" w:rsidP="00C36FC5">
            <w:pPr>
              <w:pStyle w:val="Listbullettight"/>
            </w:pPr>
            <w:r>
              <w:t>Job Search Basics (downloadable PDF)</w:t>
            </w:r>
          </w:p>
          <w:p w:rsidR="00A95209" w:rsidRPr="0076173F" w:rsidRDefault="00A95209" w:rsidP="00C36FC5">
            <w:pPr>
              <w:pStyle w:val="BodyText"/>
            </w:pPr>
            <w:r w:rsidRPr="0076173F">
              <w:t>In this guide:</w:t>
            </w:r>
          </w:p>
          <w:p w:rsidR="009D5956" w:rsidRDefault="00A95209" w:rsidP="00C36FC5">
            <w:pPr>
              <w:pStyle w:val="Listbullettight"/>
            </w:pPr>
            <w:r>
              <w:t>Job Search Idol activity</w:t>
            </w:r>
          </w:p>
        </w:tc>
      </w:tr>
    </w:tbl>
    <w:p w:rsidR="00D0313A" w:rsidRDefault="00D0313A" w:rsidP="00C36FC5">
      <w:pPr>
        <w:pStyle w:val="BodyText"/>
        <w:rPr>
          <w:rStyle w:val="Heading3Char"/>
        </w:rPr>
      </w:pPr>
    </w:p>
    <w:p w:rsidR="00521F79" w:rsidRPr="00CC7726" w:rsidRDefault="00B135F4" w:rsidP="00CC7726">
      <w:pPr>
        <w:pStyle w:val="Heading1"/>
        <w:rPr>
          <w:rFonts w:ascii="Cambria" w:hAnsi="Cambria"/>
          <w:b/>
          <w:kern w:val="28"/>
          <w:sz w:val="24"/>
          <w:szCs w:val="32"/>
          <w:lang w:eastAsia="en-GB"/>
        </w:rPr>
      </w:pPr>
      <w:r>
        <w:rPr>
          <w:rStyle w:val="Heading3Char"/>
        </w:rPr>
        <w:br w:type="page"/>
      </w:r>
      <w:bookmarkStart w:id="30" w:name="_Toc323221602"/>
      <w:bookmarkStart w:id="31" w:name="_Toc323221981"/>
      <w:bookmarkStart w:id="32" w:name="_Toc323222549"/>
      <w:r w:rsidR="004248AA">
        <w:lastRenderedPageBreak/>
        <w:t xml:space="preserve">Understand </w:t>
      </w:r>
      <w:r w:rsidR="00D376D5">
        <w:t>my</w:t>
      </w:r>
      <w:r w:rsidR="004248AA">
        <w:t xml:space="preserve"> </w:t>
      </w:r>
      <w:r w:rsidR="00C2391A">
        <w:t>tertiary options</w:t>
      </w:r>
      <w:bookmarkEnd w:id="30"/>
      <w:bookmarkEnd w:id="31"/>
      <w:bookmarkEnd w:id="32"/>
      <w:r w:rsidR="00BE35A9">
        <w:t xml:space="preserve"> </w:t>
      </w:r>
    </w:p>
    <w:p w:rsidR="00E630C7" w:rsidRDefault="00E630C7" w:rsidP="009D5956">
      <w:pPr>
        <w:pStyle w:val="Heading3"/>
      </w:pPr>
      <w:r>
        <w:t>Audience</w:t>
      </w:r>
    </w:p>
    <w:p w:rsidR="00BC5DD4" w:rsidRDefault="00BC5DD4" w:rsidP="00C36FC5">
      <w:pPr>
        <w:pStyle w:val="BodyText"/>
      </w:pPr>
      <w:r>
        <w:t xml:space="preserve"> </w:t>
      </w:r>
      <w:r w:rsidR="00E630C7">
        <w:t>Y</w:t>
      </w:r>
      <w:r>
        <w:t>ear 11</w:t>
      </w:r>
      <w:r w:rsidR="00E630C7">
        <w:t xml:space="preserve"> students </w:t>
      </w:r>
      <w:r w:rsidR="0092280D">
        <w:t>with</w:t>
      </w:r>
      <w:r w:rsidR="00E630C7">
        <w:t xml:space="preserve"> suggestions for follow up at years 12 and 13.</w:t>
      </w:r>
    </w:p>
    <w:p w:rsidR="00D20025" w:rsidRDefault="00D20025" w:rsidP="009D5956">
      <w:pPr>
        <w:pStyle w:val="Heading3"/>
      </w:pPr>
      <w:r>
        <w:t>About this section</w:t>
      </w:r>
    </w:p>
    <w:p w:rsidR="00324596" w:rsidRDefault="00E630C7" w:rsidP="00C36FC5">
      <w:pPr>
        <w:pStyle w:val="BodyText"/>
      </w:pPr>
      <w:r>
        <w:t>Students</w:t>
      </w:r>
      <w:r w:rsidR="00324596">
        <w:t xml:space="preserve"> become</w:t>
      </w:r>
      <w:r w:rsidR="00324596" w:rsidRPr="00100EC4">
        <w:t xml:space="preserve"> familiar with the </w:t>
      </w:r>
      <w:r w:rsidR="00CE7D1F">
        <w:t xml:space="preserve">full </w:t>
      </w:r>
      <w:r w:rsidR="00324596">
        <w:t xml:space="preserve">range of </w:t>
      </w:r>
      <w:r w:rsidR="00324596" w:rsidRPr="00100EC4">
        <w:t xml:space="preserve">study and training options </w:t>
      </w:r>
      <w:r w:rsidR="00324596">
        <w:t xml:space="preserve">they have </w:t>
      </w:r>
      <w:r w:rsidR="00324596" w:rsidRPr="00100EC4">
        <w:t>after secondary school</w:t>
      </w:r>
      <w:r w:rsidR="00324596">
        <w:t xml:space="preserve">. They understand what they need to start thinking about </w:t>
      </w:r>
      <w:r w:rsidR="00CC7726">
        <w:t>and doing at different stages of their preparation for and transition from school</w:t>
      </w:r>
      <w:r w:rsidR="00324596">
        <w:t>.</w:t>
      </w:r>
    </w:p>
    <w:p w:rsidR="00D20025" w:rsidRDefault="00D20025" w:rsidP="009D5956">
      <w:pPr>
        <w:pStyle w:val="Heading3"/>
      </w:pPr>
      <w:r>
        <w:t>Prior learning</w:t>
      </w:r>
    </w:p>
    <w:p w:rsidR="00C60684" w:rsidRDefault="00E630C7" w:rsidP="00C36FC5">
      <w:pPr>
        <w:pStyle w:val="BodyText"/>
      </w:pPr>
      <w:r>
        <w:t>S</w:t>
      </w:r>
      <w:r w:rsidR="00C60684">
        <w:t xml:space="preserve">tudents </w:t>
      </w:r>
      <w:r w:rsidR="00C26962">
        <w:t xml:space="preserve">at year 11 </w:t>
      </w:r>
      <w:r w:rsidR="008100A9">
        <w:t xml:space="preserve">often </w:t>
      </w:r>
      <w:r w:rsidR="00C60684">
        <w:t xml:space="preserve">have </w:t>
      </w:r>
      <w:r w:rsidR="00C26962">
        <w:t>patchy</w:t>
      </w:r>
      <w:r w:rsidR="00C60684">
        <w:t xml:space="preserve"> knowledge of tertiary education</w:t>
      </w:r>
      <w:r w:rsidR="008100A9">
        <w:t xml:space="preserve">, </w:t>
      </w:r>
      <w:r w:rsidR="00C26962">
        <w:t>especially about workplace training. They</w:t>
      </w:r>
      <w:r w:rsidR="00C60684">
        <w:t xml:space="preserve"> are likely to have lots of questions once you begin to introduce the topic. Teachers need to be prepared to 'park and refer' questions that they and the students can't fully answer. </w:t>
      </w:r>
    </w:p>
    <w:p w:rsidR="00F46307" w:rsidRDefault="00F46307" w:rsidP="009D5956">
      <w:pPr>
        <w:pStyle w:val="Heading3"/>
      </w:pPr>
      <w:r>
        <w:t>Learning outcomes</w:t>
      </w:r>
    </w:p>
    <w:tbl>
      <w:tblPr>
        <w:tblW w:w="9180" w:type="dxa"/>
        <w:tblCellMar>
          <w:top w:w="57" w:type="dxa"/>
        </w:tblCellMar>
        <w:tblLook w:val="04A0" w:firstRow="1" w:lastRow="0" w:firstColumn="1" w:lastColumn="0" w:noHBand="0" w:noVBand="1"/>
      </w:tblPr>
      <w:tblGrid>
        <w:gridCol w:w="6062"/>
        <w:gridCol w:w="3118"/>
      </w:tblGrid>
      <w:tr w:rsidR="00AB6B51" w:rsidRPr="0062575D" w:rsidTr="00873AF8">
        <w:trPr>
          <w:trHeight w:val="454"/>
        </w:trPr>
        <w:tc>
          <w:tcPr>
            <w:tcW w:w="6062" w:type="dxa"/>
            <w:tcBorders>
              <w:bottom w:val="single" w:sz="12" w:space="0" w:color="D9D9D9"/>
            </w:tcBorders>
            <w:shd w:val="clear" w:color="auto" w:fill="auto"/>
          </w:tcPr>
          <w:p w:rsidR="00AB6B51" w:rsidRPr="0062575D" w:rsidRDefault="00324596" w:rsidP="00C36FC5">
            <w:pPr>
              <w:pStyle w:val="BodyText"/>
            </w:pPr>
            <w:r w:rsidRPr="0062575D">
              <w:lastRenderedPageBreak/>
              <w:t>Learning objectives</w:t>
            </w:r>
            <w:r w:rsidR="00E630C7" w:rsidRPr="0062575D">
              <w:t xml:space="preserve"> in year 11</w:t>
            </w:r>
          </w:p>
        </w:tc>
        <w:tc>
          <w:tcPr>
            <w:tcW w:w="3118" w:type="dxa"/>
            <w:tcBorders>
              <w:bottom w:val="single" w:sz="12" w:space="0" w:color="D9D9D9"/>
            </w:tcBorders>
            <w:shd w:val="clear" w:color="auto" w:fill="auto"/>
          </w:tcPr>
          <w:p w:rsidR="00AB6B51" w:rsidRPr="0062575D" w:rsidRDefault="00324596" w:rsidP="00C36FC5">
            <w:pPr>
              <w:pStyle w:val="BodyText"/>
            </w:pPr>
            <w:r w:rsidRPr="0062575D">
              <w:t>key competency</w:t>
            </w:r>
          </w:p>
        </w:tc>
      </w:tr>
      <w:tr w:rsidR="00A83CAB" w:rsidTr="00D376D5">
        <w:trPr>
          <w:trHeight w:val="2891"/>
        </w:trPr>
        <w:tc>
          <w:tcPr>
            <w:tcW w:w="6062" w:type="dxa"/>
            <w:tcBorders>
              <w:top w:val="single" w:sz="12" w:space="0" w:color="D9D9D9"/>
            </w:tcBorders>
            <w:shd w:val="clear" w:color="auto" w:fill="auto"/>
          </w:tcPr>
          <w:p w:rsidR="00A83CAB" w:rsidRDefault="00A83CAB" w:rsidP="00C36FC5">
            <w:pPr>
              <w:pStyle w:val="BodyText"/>
            </w:pPr>
            <w:r>
              <w:t>understand common terms used for tertiary education and qualifications</w:t>
            </w:r>
          </w:p>
          <w:p w:rsidR="00A83CAB" w:rsidRPr="000F111F" w:rsidRDefault="00A83CAB" w:rsidP="00C36FC5">
            <w:pPr>
              <w:pStyle w:val="BodyText"/>
            </w:pPr>
            <w:r>
              <w:t>develop their knowledge of learning environments and qualifications available after school</w:t>
            </w:r>
          </w:p>
          <w:p w:rsidR="009E5AEA" w:rsidRDefault="009E5AEA" w:rsidP="00C36FC5">
            <w:pPr>
              <w:pStyle w:val="BodyText"/>
            </w:pPr>
            <w:r>
              <w:t>relate the subject choices they have at school to learning and work beyond school</w:t>
            </w:r>
          </w:p>
          <w:p w:rsidR="00A83CAB" w:rsidRPr="000F111F" w:rsidRDefault="00A83CAB" w:rsidP="00C36FC5">
            <w:pPr>
              <w:pStyle w:val="BodyText"/>
            </w:pPr>
            <w:r>
              <w:t>appreciate that keeping their options open is important at this stage of school</w:t>
            </w:r>
          </w:p>
        </w:tc>
        <w:tc>
          <w:tcPr>
            <w:tcW w:w="3118" w:type="dxa"/>
            <w:tcBorders>
              <w:top w:val="single" w:sz="12" w:space="0" w:color="D9D9D9"/>
            </w:tcBorders>
            <w:shd w:val="clear" w:color="auto" w:fill="auto"/>
          </w:tcPr>
          <w:p w:rsidR="00A83CAB" w:rsidRPr="000F111F" w:rsidRDefault="00A83CAB" w:rsidP="00C36FC5">
            <w:pPr>
              <w:pStyle w:val="BodyText"/>
            </w:pPr>
            <w:r>
              <w:t>using language, symbols and text</w:t>
            </w:r>
          </w:p>
          <w:p w:rsidR="00A83CAB" w:rsidRDefault="00A83CAB" w:rsidP="00C36FC5">
            <w:pPr>
              <w:pStyle w:val="BodyText"/>
            </w:pPr>
            <w:r>
              <w:t>managing self</w:t>
            </w:r>
          </w:p>
          <w:p w:rsidR="00A83CAB" w:rsidRPr="000F111F" w:rsidRDefault="00A83CAB" w:rsidP="00C36FC5">
            <w:pPr>
              <w:pStyle w:val="BodyText"/>
            </w:pPr>
            <w:r>
              <w:t>thinking</w:t>
            </w:r>
          </w:p>
        </w:tc>
      </w:tr>
    </w:tbl>
    <w:p w:rsidR="00AB6B51" w:rsidRDefault="00AB6B51" w:rsidP="00C36FC5">
      <w:pPr>
        <w:pStyle w:val="BodyText"/>
      </w:pPr>
    </w:p>
    <w:tbl>
      <w:tblPr>
        <w:tblW w:w="9180" w:type="dxa"/>
        <w:tblCellMar>
          <w:top w:w="57" w:type="dxa"/>
        </w:tblCellMar>
        <w:tblLook w:val="04A0" w:firstRow="1" w:lastRow="0" w:firstColumn="1" w:lastColumn="0" w:noHBand="0" w:noVBand="1"/>
      </w:tblPr>
      <w:tblGrid>
        <w:gridCol w:w="6062"/>
        <w:gridCol w:w="3118"/>
      </w:tblGrid>
      <w:tr w:rsidR="003B70F4" w:rsidRPr="0062575D" w:rsidTr="003B70F4">
        <w:trPr>
          <w:trHeight w:val="454"/>
        </w:trPr>
        <w:tc>
          <w:tcPr>
            <w:tcW w:w="6062" w:type="dxa"/>
            <w:tcBorders>
              <w:bottom w:val="single" w:sz="12" w:space="0" w:color="D9D9D9"/>
            </w:tcBorders>
            <w:shd w:val="clear" w:color="auto" w:fill="auto"/>
          </w:tcPr>
          <w:p w:rsidR="003B70F4" w:rsidRPr="0062575D" w:rsidRDefault="003B70F4" w:rsidP="00C36FC5">
            <w:pPr>
              <w:pStyle w:val="BodyText"/>
            </w:pPr>
            <w:r w:rsidRPr="0062575D">
              <w:t>Learning objectives in year</w:t>
            </w:r>
            <w:r w:rsidR="009D74C6">
              <w:t>s</w:t>
            </w:r>
            <w:r w:rsidRPr="0062575D">
              <w:t xml:space="preserve"> 1</w:t>
            </w:r>
            <w:r>
              <w:t>2-13</w:t>
            </w:r>
          </w:p>
        </w:tc>
        <w:tc>
          <w:tcPr>
            <w:tcW w:w="3118" w:type="dxa"/>
            <w:tcBorders>
              <w:bottom w:val="single" w:sz="12" w:space="0" w:color="D9D9D9"/>
            </w:tcBorders>
            <w:shd w:val="clear" w:color="auto" w:fill="auto"/>
          </w:tcPr>
          <w:p w:rsidR="003B70F4" w:rsidRPr="0062575D" w:rsidRDefault="003B70F4" w:rsidP="00C36FC5">
            <w:pPr>
              <w:pStyle w:val="BodyText"/>
            </w:pPr>
            <w:r w:rsidRPr="0062575D">
              <w:t>key competency</w:t>
            </w:r>
          </w:p>
        </w:tc>
      </w:tr>
      <w:tr w:rsidR="003B70F4" w:rsidTr="003B70F4">
        <w:trPr>
          <w:trHeight w:val="1332"/>
        </w:trPr>
        <w:tc>
          <w:tcPr>
            <w:tcW w:w="6062" w:type="dxa"/>
            <w:tcBorders>
              <w:top w:val="single" w:sz="12" w:space="0" w:color="D9D9D9"/>
              <w:bottom w:val="single" w:sz="12" w:space="0" w:color="D9D9D9"/>
            </w:tcBorders>
            <w:shd w:val="clear" w:color="auto" w:fill="auto"/>
          </w:tcPr>
          <w:p w:rsidR="003B70F4" w:rsidRDefault="003B70F4" w:rsidP="00C36FC5">
            <w:pPr>
              <w:pStyle w:val="BodyText"/>
            </w:pPr>
            <w:r>
              <w:t>use technology to get up-to-date information on future options</w:t>
            </w:r>
          </w:p>
          <w:p w:rsidR="003B70F4" w:rsidRPr="000F111F" w:rsidRDefault="003B70F4" w:rsidP="00C36FC5">
            <w:pPr>
              <w:pStyle w:val="BodyText"/>
            </w:pPr>
            <w:r>
              <w:t>identify the requirements and realitie</w:t>
            </w:r>
            <w:r w:rsidR="00960A03">
              <w:t>s of options they are exploring</w:t>
            </w:r>
          </w:p>
        </w:tc>
        <w:tc>
          <w:tcPr>
            <w:tcW w:w="3118" w:type="dxa"/>
            <w:tcBorders>
              <w:top w:val="single" w:sz="12" w:space="0" w:color="D9D9D9"/>
              <w:bottom w:val="single" w:sz="12" w:space="0" w:color="D9D9D9"/>
            </w:tcBorders>
            <w:shd w:val="clear" w:color="auto" w:fill="auto"/>
          </w:tcPr>
          <w:p w:rsidR="003B70F4" w:rsidRDefault="003B70F4" w:rsidP="00C36FC5">
            <w:pPr>
              <w:pStyle w:val="BodyText"/>
            </w:pPr>
            <w:r>
              <w:t>u</w:t>
            </w:r>
            <w:r w:rsidR="00FD3B30">
              <w:t>s</w:t>
            </w:r>
            <w:r>
              <w:t>ing language, symbols and text</w:t>
            </w:r>
          </w:p>
          <w:p w:rsidR="003B70F4" w:rsidRPr="000F111F" w:rsidRDefault="00595441" w:rsidP="00C36FC5">
            <w:pPr>
              <w:pStyle w:val="BodyText"/>
            </w:pPr>
            <w:r>
              <w:br/>
            </w:r>
          </w:p>
        </w:tc>
      </w:tr>
    </w:tbl>
    <w:p w:rsidR="00E630C7" w:rsidRDefault="003C43B5" w:rsidP="009D5956">
      <w:pPr>
        <w:pStyle w:val="Heading3"/>
      </w:pPr>
      <w:r>
        <w:br w:type="page"/>
      </w:r>
      <w:r w:rsidR="00A407CE">
        <w:lastRenderedPageBreak/>
        <w:t>Y</w:t>
      </w:r>
      <w:r w:rsidR="00E630C7">
        <w:t>ear 11</w:t>
      </w:r>
    </w:p>
    <w:p w:rsidR="00C52080" w:rsidRPr="00873AF8" w:rsidRDefault="003C43B5" w:rsidP="009D5956">
      <w:pPr>
        <w:pStyle w:val="Heading6"/>
      </w:pPr>
      <w:r w:rsidRPr="00873AF8">
        <w:t>Key messages</w:t>
      </w:r>
    </w:p>
    <w:p w:rsidR="009D74C6" w:rsidRDefault="009D74C6" w:rsidP="00C36FC5">
      <w:pPr>
        <w:pStyle w:val="Listbulletalt"/>
      </w:pPr>
      <w:r>
        <w:t>Tertiary education means any formal education post-school that leads to a qualification. It includes workplace training as well as study or training at uni</w:t>
      </w:r>
      <w:r w:rsidR="006D3006">
        <w:t xml:space="preserve">versity, </w:t>
      </w:r>
      <w:r>
        <w:t>etc.</w:t>
      </w:r>
    </w:p>
    <w:p w:rsidR="00C60684" w:rsidRPr="00BC5DD4" w:rsidRDefault="00C60684" w:rsidP="00C36FC5">
      <w:pPr>
        <w:pStyle w:val="Listbulletalt"/>
      </w:pPr>
      <w:r w:rsidRPr="00BC5DD4">
        <w:t>There are many different learning options available after school. You will continue to build your knowledge of these in the following years at school.</w:t>
      </w:r>
    </w:p>
    <w:p w:rsidR="00C60684" w:rsidRDefault="00C60684" w:rsidP="00C36FC5">
      <w:pPr>
        <w:pStyle w:val="Listbulletalt"/>
      </w:pPr>
      <w:r w:rsidRPr="00BC5DD4">
        <w:t xml:space="preserve">You don’t need to make career-shaping decisions right now, but you will be better equipped to make them in </w:t>
      </w:r>
      <w:r w:rsidR="000D1F6F" w:rsidRPr="00BC5DD4">
        <w:t xml:space="preserve">the future if you know how learning </w:t>
      </w:r>
      <w:r w:rsidR="00C26962">
        <w:t xml:space="preserve">options </w:t>
      </w:r>
      <w:r w:rsidR="000D1F6F" w:rsidRPr="00BC5DD4">
        <w:t xml:space="preserve">at school </w:t>
      </w:r>
      <w:r w:rsidRPr="00BC5DD4">
        <w:t>and the choices you make at school relate to learning beyond school.</w:t>
      </w:r>
    </w:p>
    <w:tbl>
      <w:tblPr>
        <w:tblW w:w="0" w:type="auto"/>
        <w:tblCellMar>
          <w:top w:w="113" w:type="dxa"/>
          <w:left w:w="0" w:type="dxa"/>
          <w:right w:w="113" w:type="dxa"/>
        </w:tblCellMar>
        <w:tblLook w:val="04A0" w:firstRow="1" w:lastRow="0" w:firstColumn="1" w:lastColumn="0" w:noHBand="0" w:noVBand="1"/>
      </w:tblPr>
      <w:tblGrid>
        <w:gridCol w:w="5893"/>
        <w:gridCol w:w="3171"/>
      </w:tblGrid>
      <w:tr w:rsidR="00950E70" w:rsidRPr="00950E70" w:rsidTr="00065F4B">
        <w:tc>
          <w:tcPr>
            <w:tcW w:w="5954" w:type="dxa"/>
            <w:shd w:val="clear" w:color="auto" w:fill="auto"/>
          </w:tcPr>
          <w:p w:rsidR="00950E70" w:rsidRPr="000F111F" w:rsidRDefault="00950E70" w:rsidP="00D906C5">
            <w:pPr>
              <w:pStyle w:val="Heading5"/>
              <w:ind w:right="171"/>
            </w:pPr>
            <w:r w:rsidRPr="000F111F">
              <w:t>Possible activities</w:t>
            </w:r>
            <w:r w:rsidR="00E630C7">
              <w:t xml:space="preserve"> </w:t>
            </w:r>
          </w:p>
        </w:tc>
        <w:tc>
          <w:tcPr>
            <w:tcW w:w="3195" w:type="dxa"/>
            <w:tcBorders>
              <w:bottom w:val="dotted" w:sz="8" w:space="0" w:color="auto"/>
            </w:tcBorders>
            <w:shd w:val="clear" w:color="auto" w:fill="auto"/>
          </w:tcPr>
          <w:p w:rsidR="00950E70" w:rsidRPr="000F111F" w:rsidRDefault="00D96238" w:rsidP="008117D1">
            <w:pPr>
              <w:pStyle w:val="Heading5"/>
            </w:pPr>
            <w:r w:rsidRPr="000F111F">
              <w:t xml:space="preserve"> </w:t>
            </w:r>
            <w:r w:rsidR="00950E70" w:rsidRPr="000F111F">
              <w:t>Possible resources</w:t>
            </w:r>
          </w:p>
        </w:tc>
      </w:tr>
      <w:tr w:rsidR="00950E70" w:rsidRPr="00E81D27" w:rsidTr="00871BE7">
        <w:tc>
          <w:tcPr>
            <w:tcW w:w="5954" w:type="dxa"/>
            <w:shd w:val="clear" w:color="auto" w:fill="auto"/>
          </w:tcPr>
          <w:p w:rsidR="009D74C6" w:rsidRDefault="009D74C6" w:rsidP="00C36FC5">
            <w:pPr>
              <w:pStyle w:val="Listbulletalt"/>
            </w:pPr>
            <w:r>
              <w:t xml:space="preserve">Ask students to explain </w:t>
            </w:r>
            <w:r w:rsidR="006D3006">
              <w:t xml:space="preserve">what </w:t>
            </w:r>
            <w:r>
              <w:t>the term tertiary education</w:t>
            </w:r>
            <w:r w:rsidR="006D3006">
              <w:t xml:space="preserve"> means</w:t>
            </w:r>
            <w:r>
              <w:t>.</w:t>
            </w:r>
          </w:p>
          <w:p w:rsidR="00950E70" w:rsidRDefault="00D906C5" w:rsidP="00C36FC5">
            <w:pPr>
              <w:pStyle w:val="Listbulletalt"/>
            </w:pPr>
            <w:r>
              <w:t xml:space="preserve">Use the presentation, student worksheets or equivalent to </w:t>
            </w:r>
            <w:r w:rsidR="00065F4B" w:rsidRPr="00065F4B">
              <w:t xml:space="preserve">discuss the </w:t>
            </w:r>
            <w:r w:rsidR="00916ED7">
              <w:t>topics one by one</w:t>
            </w:r>
            <w:r w:rsidR="00065F4B" w:rsidRPr="00065F4B">
              <w:t xml:space="preserve">. </w:t>
            </w:r>
          </w:p>
          <w:p w:rsidR="00D92C3D" w:rsidRDefault="00B739F6" w:rsidP="00C36FC5">
            <w:pPr>
              <w:pStyle w:val="Tablebullet1"/>
            </w:pPr>
            <w:r>
              <w:t xml:space="preserve">Allow plenty of time to talk about each </w:t>
            </w:r>
            <w:r w:rsidR="00D92C3D">
              <w:t>topic</w:t>
            </w:r>
            <w:r w:rsidR="00D906C5">
              <w:t>.</w:t>
            </w:r>
            <w:r>
              <w:t xml:space="preserve"> </w:t>
            </w:r>
          </w:p>
          <w:p w:rsidR="00B739F6" w:rsidRDefault="00D92C3D" w:rsidP="00C36FC5">
            <w:pPr>
              <w:pStyle w:val="Tablebullet1"/>
            </w:pPr>
            <w:r>
              <w:t>Start each topic by finding out what</w:t>
            </w:r>
            <w:r w:rsidR="00B739F6">
              <w:t xml:space="preserve"> students already know </w:t>
            </w:r>
            <w:r>
              <w:t>or</w:t>
            </w:r>
            <w:r w:rsidR="00B739F6">
              <w:t xml:space="preserve"> want to know</w:t>
            </w:r>
            <w:r w:rsidR="00D906C5">
              <w:t>.</w:t>
            </w:r>
          </w:p>
          <w:p w:rsidR="00B739F6" w:rsidRPr="00F05689" w:rsidRDefault="00D92C3D" w:rsidP="00C36FC5">
            <w:pPr>
              <w:pStyle w:val="Tablebullet1"/>
            </w:pPr>
            <w:r>
              <w:t>Answer questions of general interest as you go, but h</w:t>
            </w:r>
            <w:r w:rsidR="00B739F6">
              <w:t xml:space="preserve">ave a place you can write down and park </w:t>
            </w:r>
            <w:r>
              <w:t>ones</w:t>
            </w:r>
            <w:r w:rsidR="00B739F6">
              <w:t xml:space="preserve"> that you don't </w:t>
            </w:r>
            <w:r>
              <w:t>want to cover</w:t>
            </w:r>
            <w:r w:rsidR="006D3006">
              <w:t xml:space="preserve"> now</w:t>
            </w:r>
            <w:r>
              <w:t>.</w:t>
            </w:r>
            <w:r w:rsidR="00B739F6">
              <w:t xml:space="preserve"> </w:t>
            </w:r>
          </w:p>
        </w:tc>
        <w:tc>
          <w:tcPr>
            <w:tcW w:w="3195" w:type="dxa"/>
            <w:tcBorders>
              <w:top w:val="dotted" w:sz="8" w:space="0" w:color="auto"/>
              <w:bottom w:val="dotted" w:sz="8" w:space="0" w:color="auto"/>
            </w:tcBorders>
            <w:shd w:val="clear" w:color="auto" w:fill="auto"/>
          </w:tcPr>
          <w:p w:rsidR="00950E70" w:rsidRDefault="00C26962" w:rsidP="00C36FC5">
            <w:pPr>
              <w:pStyle w:val="Tablebullet"/>
            </w:pPr>
            <w:r>
              <w:t xml:space="preserve">Decide and Prepare, </w:t>
            </w:r>
            <w:proofErr w:type="spellStart"/>
            <w:r>
              <w:t>pg</w:t>
            </w:r>
            <w:proofErr w:type="spellEnd"/>
            <w:r>
              <w:t xml:space="preserve"> 3-6</w:t>
            </w:r>
            <w:r w:rsidR="00065F4B">
              <w:t xml:space="preserve">, Understanding your tertiary options; Understanding </w:t>
            </w:r>
            <w:r>
              <w:t>qualifications</w:t>
            </w:r>
            <w:r w:rsidR="00950E70" w:rsidRPr="00C3498C">
              <w:t xml:space="preserve"> </w:t>
            </w:r>
          </w:p>
          <w:p w:rsidR="00184FE5" w:rsidRPr="00C3498C" w:rsidRDefault="00184FE5" w:rsidP="00AE23F8">
            <w:pPr>
              <w:pStyle w:val="Tablebullet"/>
            </w:pPr>
            <w:r>
              <w:t>Decide</w:t>
            </w:r>
            <w:r w:rsidR="00074C5B">
              <w:t xml:space="preserve"> and Prepare</w:t>
            </w:r>
            <w:r w:rsidR="00514C14">
              <w:t xml:space="preserve"> </w:t>
            </w:r>
            <w:r w:rsidR="00074C5B">
              <w:t>slide</w:t>
            </w:r>
            <w:r w:rsidR="00AE23F8">
              <w:t>s</w:t>
            </w:r>
            <w:r w:rsidR="00074C5B">
              <w:t>, section 1</w:t>
            </w:r>
          </w:p>
        </w:tc>
      </w:tr>
      <w:tr w:rsidR="00D92C3D" w:rsidRPr="00E81D27" w:rsidTr="00871BE7">
        <w:tc>
          <w:tcPr>
            <w:tcW w:w="5954" w:type="dxa"/>
            <w:shd w:val="clear" w:color="auto" w:fill="auto"/>
          </w:tcPr>
          <w:p w:rsidR="00D92C3D" w:rsidRDefault="00D92C3D" w:rsidP="00C36FC5">
            <w:pPr>
              <w:pStyle w:val="Listbulletalt"/>
            </w:pPr>
            <w:r>
              <w:lastRenderedPageBreak/>
              <w:t xml:space="preserve">(optional) </w:t>
            </w:r>
            <w:r w:rsidR="006D3006">
              <w:t>C</w:t>
            </w:r>
            <w:r>
              <w:t>irculate some I</w:t>
            </w:r>
            <w:r w:rsidR="000C5746">
              <w:t xml:space="preserve">ndustry </w:t>
            </w:r>
            <w:r>
              <w:t>T</w:t>
            </w:r>
            <w:r w:rsidR="000C5746">
              <w:t xml:space="preserve">raining </w:t>
            </w:r>
            <w:r>
              <w:t>O</w:t>
            </w:r>
            <w:r w:rsidR="000C5746">
              <w:t>rganisation</w:t>
            </w:r>
            <w:r>
              <w:t xml:space="preserve">, </w:t>
            </w:r>
            <w:proofErr w:type="spellStart"/>
            <w:r>
              <w:t>polytech</w:t>
            </w:r>
            <w:proofErr w:type="spellEnd"/>
            <w:r>
              <w:t xml:space="preserve"> and university </w:t>
            </w:r>
            <w:r w:rsidR="00CC7726">
              <w:t xml:space="preserve">materials and </w:t>
            </w:r>
            <w:r>
              <w:t xml:space="preserve">prospectuses so students can take a closer look at the </w:t>
            </w:r>
            <w:r w:rsidR="008117D1">
              <w:t xml:space="preserve">sort of </w:t>
            </w:r>
            <w:r w:rsidR="006D3006">
              <w:t>things they'</w:t>
            </w:r>
            <w:r>
              <w:t xml:space="preserve">ve been talking about. </w:t>
            </w:r>
          </w:p>
        </w:tc>
        <w:tc>
          <w:tcPr>
            <w:tcW w:w="3195" w:type="dxa"/>
            <w:tcBorders>
              <w:top w:val="dotted" w:sz="8" w:space="0" w:color="auto"/>
            </w:tcBorders>
            <w:shd w:val="clear" w:color="auto" w:fill="auto"/>
          </w:tcPr>
          <w:p w:rsidR="00D92C3D" w:rsidRDefault="00D92C3D" w:rsidP="00C36FC5">
            <w:pPr>
              <w:pStyle w:val="Tablebullet"/>
            </w:pPr>
            <w:r>
              <w:t>specific course provider materials</w:t>
            </w:r>
          </w:p>
        </w:tc>
      </w:tr>
      <w:tr w:rsidR="00950E70" w:rsidRPr="00E81D27" w:rsidTr="00871BE7">
        <w:tc>
          <w:tcPr>
            <w:tcW w:w="5954" w:type="dxa"/>
            <w:shd w:val="clear" w:color="auto" w:fill="auto"/>
          </w:tcPr>
          <w:p w:rsidR="00065F4B" w:rsidRDefault="00065F4B" w:rsidP="00C36FC5">
            <w:pPr>
              <w:pStyle w:val="Listbulletalt"/>
            </w:pPr>
            <w:r>
              <w:t xml:space="preserve">Ask students </w:t>
            </w:r>
            <w:r w:rsidR="00916ED7">
              <w:t>to</w:t>
            </w:r>
            <w:r>
              <w:t xml:space="preserve"> discuss in groups what they </w:t>
            </w:r>
            <w:r w:rsidR="006D3006">
              <w:t>know and feel about the tertiary options available to them</w:t>
            </w:r>
            <w:r>
              <w:t xml:space="preserve">. Emphasise that they may be interested in multiple options and should not rule </w:t>
            </w:r>
            <w:r w:rsidR="006D3006">
              <w:t xml:space="preserve">out </w:t>
            </w:r>
            <w:r>
              <w:t xml:space="preserve">any of them </w:t>
            </w:r>
            <w:r w:rsidR="006D3006">
              <w:t>yet</w:t>
            </w:r>
            <w:r>
              <w:t xml:space="preserve">. </w:t>
            </w:r>
          </w:p>
          <w:p w:rsidR="00950E70" w:rsidRPr="008C3D7F" w:rsidRDefault="00065F4B" w:rsidP="00C36FC5">
            <w:pPr>
              <w:pStyle w:val="Listbulletalt"/>
            </w:pPr>
            <w:r>
              <w:t xml:space="preserve">Get some groups to share their views and then perhaps </w:t>
            </w:r>
            <w:r w:rsidR="008D5112">
              <w:t>count hands</w:t>
            </w:r>
            <w:r>
              <w:t xml:space="preserve"> to </w:t>
            </w:r>
            <w:r w:rsidR="008D5112">
              <w:t>measure</w:t>
            </w:r>
            <w:r>
              <w:t xml:space="preserve"> general interest across th</w:t>
            </w:r>
            <w:r w:rsidR="008D5112">
              <w:t>e class in the various options.</w:t>
            </w:r>
          </w:p>
        </w:tc>
        <w:tc>
          <w:tcPr>
            <w:tcW w:w="3195" w:type="dxa"/>
            <w:tcBorders>
              <w:bottom w:val="dotted" w:sz="8" w:space="0" w:color="auto"/>
            </w:tcBorders>
            <w:shd w:val="clear" w:color="auto" w:fill="auto"/>
          </w:tcPr>
          <w:p w:rsidR="00950E70" w:rsidRPr="00C3498C" w:rsidRDefault="00950E70" w:rsidP="00C36FC5">
            <w:pPr>
              <w:pStyle w:val="Tablebullet"/>
            </w:pPr>
          </w:p>
        </w:tc>
      </w:tr>
      <w:tr w:rsidR="00950E70" w:rsidRPr="00E81D27" w:rsidTr="00871BE7">
        <w:trPr>
          <w:trHeight w:val="472"/>
        </w:trPr>
        <w:tc>
          <w:tcPr>
            <w:tcW w:w="5954" w:type="dxa"/>
            <w:shd w:val="clear" w:color="auto" w:fill="auto"/>
          </w:tcPr>
          <w:p w:rsidR="00CC7726" w:rsidRDefault="008D5112" w:rsidP="00C36FC5">
            <w:pPr>
              <w:pStyle w:val="Listbulletalt"/>
            </w:pPr>
            <w:r>
              <w:t xml:space="preserve">Explore </w:t>
            </w:r>
            <w:r w:rsidR="00CC7726">
              <w:t>the pathways in senior school and how these link to tertiary options.</w:t>
            </w:r>
            <w:r>
              <w:t xml:space="preserve"> </w:t>
            </w:r>
          </w:p>
          <w:p w:rsidR="00A41225" w:rsidRPr="008C3D7F" w:rsidRDefault="00CC7726" w:rsidP="00C36FC5">
            <w:pPr>
              <w:pStyle w:val="Listbulletalt"/>
            </w:pPr>
            <w:r>
              <w:t>D</w:t>
            </w:r>
            <w:r w:rsidR="00C60684">
              <w:t>iscuss the ways students can keep their options open at your school.</w:t>
            </w:r>
          </w:p>
        </w:tc>
        <w:tc>
          <w:tcPr>
            <w:tcW w:w="3195" w:type="dxa"/>
            <w:tcBorders>
              <w:top w:val="dotted" w:sz="8" w:space="0" w:color="auto"/>
            </w:tcBorders>
            <w:shd w:val="clear" w:color="auto" w:fill="auto"/>
          </w:tcPr>
          <w:p w:rsidR="00950E70" w:rsidRPr="00065F4B" w:rsidRDefault="008D5112" w:rsidP="00C36FC5">
            <w:pPr>
              <w:pStyle w:val="Tablebullet"/>
            </w:pPr>
            <w:r>
              <w:t>Your senior school options booklet</w:t>
            </w:r>
          </w:p>
        </w:tc>
      </w:tr>
      <w:tr w:rsidR="000D1F6F" w:rsidRPr="00E81D27" w:rsidTr="00871BE7">
        <w:trPr>
          <w:trHeight w:val="472"/>
        </w:trPr>
        <w:tc>
          <w:tcPr>
            <w:tcW w:w="5954" w:type="dxa"/>
            <w:shd w:val="clear" w:color="auto" w:fill="auto"/>
          </w:tcPr>
          <w:p w:rsidR="000D1F6F" w:rsidRDefault="000D1F6F" w:rsidP="00C36FC5">
            <w:pPr>
              <w:pStyle w:val="Listbulletalt"/>
            </w:pPr>
            <w:r>
              <w:t xml:space="preserve">(extension) Ask senior students to come and talk about what they have found out about tertiary options </w:t>
            </w:r>
            <w:r w:rsidR="00CC7726">
              <w:t xml:space="preserve">so far </w:t>
            </w:r>
            <w:r>
              <w:t xml:space="preserve">from their </w:t>
            </w:r>
            <w:r w:rsidR="00CC7726">
              <w:t>investigations</w:t>
            </w:r>
            <w:r>
              <w:t>.</w:t>
            </w:r>
          </w:p>
        </w:tc>
        <w:tc>
          <w:tcPr>
            <w:tcW w:w="3195" w:type="dxa"/>
            <w:shd w:val="clear" w:color="auto" w:fill="auto"/>
          </w:tcPr>
          <w:p w:rsidR="000D1F6F" w:rsidRDefault="000D1F6F" w:rsidP="00C36FC5">
            <w:pPr>
              <w:pStyle w:val="Tablebullet"/>
            </w:pPr>
          </w:p>
        </w:tc>
      </w:tr>
    </w:tbl>
    <w:p w:rsidR="00184FE5" w:rsidRDefault="00054324" w:rsidP="009D5956">
      <w:pPr>
        <w:pStyle w:val="Heading3"/>
      </w:pPr>
      <w:r>
        <w:br w:type="page"/>
      </w:r>
      <w:r w:rsidR="00184FE5">
        <w:lastRenderedPageBreak/>
        <w:t xml:space="preserve">Follow up </w:t>
      </w:r>
      <w:r w:rsidR="00A56561">
        <w:t>in</w:t>
      </w:r>
      <w:r w:rsidR="00184FE5">
        <w:t xml:space="preserve"> year</w:t>
      </w:r>
      <w:r w:rsidR="00A407CE">
        <w:t>s</w:t>
      </w:r>
      <w:r w:rsidR="00184FE5">
        <w:t xml:space="preserve"> 12 </w:t>
      </w:r>
      <w:r>
        <w:t>and 13</w:t>
      </w:r>
    </w:p>
    <w:p w:rsidR="00A56561" w:rsidRPr="00873AF8" w:rsidRDefault="00A56561" w:rsidP="00A56561">
      <w:pPr>
        <w:pStyle w:val="Heading6"/>
      </w:pPr>
      <w:r w:rsidRPr="00873AF8">
        <w:t>Key messages</w:t>
      </w:r>
    </w:p>
    <w:p w:rsidR="00A56561" w:rsidRDefault="00063E05" w:rsidP="00C36FC5">
      <w:pPr>
        <w:pStyle w:val="Listbulletalt"/>
      </w:pPr>
      <w:r>
        <w:t xml:space="preserve">There can be many changes involved in moving into tertiary learning, no matter whether it is at a university or in the workplace. </w:t>
      </w:r>
      <w:r w:rsidR="00DE4A21">
        <w:t xml:space="preserve"> You will need to research and t</w:t>
      </w:r>
      <w:r>
        <w:t>hink through all the changes you might need to make in your life</w:t>
      </w:r>
      <w:r w:rsidR="00ED526A">
        <w:t>.</w:t>
      </w:r>
    </w:p>
    <w:tbl>
      <w:tblPr>
        <w:tblW w:w="0" w:type="auto"/>
        <w:tblCellMar>
          <w:top w:w="113" w:type="dxa"/>
          <w:left w:w="0" w:type="dxa"/>
          <w:right w:w="113" w:type="dxa"/>
        </w:tblCellMar>
        <w:tblLook w:val="04A0" w:firstRow="1" w:lastRow="0" w:firstColumn="1" w:lastColumn="0" w:noHBand="0" w:noVBand="1"/>
      </w:tblPr>
      <w:tblGrid>
        <w:gridCol w:w="5881"/>
        <w:gridCol w:w="3183"/>
      </w:tblGrid>
      <w:tr w:rsidR="000D1F6F" w:rsidRPr="00950E70" w:rsidTr="009F36F4">
        <w:tc>
          <w:tcPr>
            <w:tcW w:w="5954" w:type="dxa"/>
            <w:shd w:val="clear" w:color="auto" w:fill="auto"/>
          </w:tcPr>
          <w:p w:rsidR="000D1F6F" w:rsidRPr="000F111F" w:rsidRDefault="000D1F6F" w:rsidP="009D5956">
            <w:pPr>
              <w:pStyle w:val="Heading5"/>
            </w:pPr>
            <w:r w:rsidRPr="000F111F">
              <w:t>Possible activities</w:t>
            </w:r>
            <w:r w:rsidR="00054324">
              <w:t xml:space="preserve"> at year 12</w:t>
            </w:r>
          </w:p>
        </w:tc>
        <w:tc>
          <w:tcPr>
            <w:tcW w:w="3195" w:type="dxa"/>
            <w:shd w:val="clear" w:color="auto" w:fill="auto"/>
          </w:tcPr>
          <w:p w:rsidR="000D1F6F" w:rsidRPr="000F111F" w:rsidRDefault="000D1F6F" w:rsidP="009D5956">
            <w:pPr>
              <w:pStyle w:val="Heading5"/>
            </w:pPr>
            <w:r w:rsidRPr="000F111F">
              <w:t xml:space="preserve"> Possible resources</w:t>
            </w:r>
          </w:p>
        </w:tc>
      </w:tr>
      <w:tr w:rsidR="00054324" w:rsidRPr="00E81D27" w:rsidTr="00065F4B">
        <w:trPr>
          <w:trHeight w:val="472"/>
        </w:trPr>
        <w:tc>
          <w:tcPr>
            <w:tcW w:w="5954" w:type="dxa"/>
            <w:shd w:val="clear" w:color="auto" w:fill="auto"/>
          </w:tcPr>
          <w:p w:rsidR="00A56561" w:rsidRDefault="00A56561" w:rsidP="00C36FC5">
            <w:pPr>
              <w:pStyle w:val="Listbulletalt"/>
            </w:pPr>
            <w:r>
              <w:t>Students brainstorm what they know about tertiary education now and what else they need to know.</w:t>
            </w:r>
          </w:p>
          <w:p w:rsidR="00054324" w:rsidRDefault="00054324" w:rsidP="00C36FC5">
            <w:pPr>
              <w:pStyle w:val="Listbulletalt"/>
            </w:pPr>
            <w:r>
              <w:t xml:space="preserve">Using the </w:t>
            </w:r>
            <w:r w:rsidR="008117D1">
              <w:t xml:space="preserve">suggested </w:t>
            </w:r>
            <w:r>
              <w:t xml:space="preserve">worksheet or other guide, students </w:t>
            </w:r>
            <w:r w:rsidR="00074C5B">
              <w:t>begin to look</w:t>
            </w:r>
            <w:r>
              <w:t xml:space="preserve"> </w:t>
            </w:r>
            <w:r w:rsidR="00074C5B">
              <w:t xml:space="preserve">for the information </w:t>
            </w:r>
            <w:r w:rsidR="008117D1">
              <w:t xml:space="preserve">they need </w:t>
            </w:r>
            <w:r w:rsidR="00074C5B">
              <w:t>using</w:t>
            </w:r>
            <w:r>
              <w:t xml:space="preserve"> the Careers New Zealand website.</w:t>
            </w:r>
          </w:p>
          <w:p w:rsidR="00054324" w:rsidRDefault="00054324" w:rsidP="00C36FC5">
            <w:pPr>
              <w:pStyle w:val="Listbulletalt"/>
            </w:pPr>
            <w:r>
              <w:t>Students share new things they have learned.</w:t>
            </w:r>
          </w:p>
        </w:tc>
        <w:tc>
          <w:tcPr>
            <w:tcW w:w="3195" w:type="dxa"/>
            <w:tcBorders>
              <w:top w:val="dotted" w:sz="8" w:space="0" w:color="auto"/>
              <w:bottom w:val="dotted" w:sz="8" w:space="0" w:color="auto"/>
            </w:tcBorders>
            <w:shd w:val="clear" w:color="auto" w:fill="auto"/>
          </w:tcPr>
          <w:p w:rsidR="00054324" w:rsidRDefault="00054324" w:rsidP="00C36FC5">
            <w:pPr>
              <w:pStyle w:val="Tablebullet"/>
            </w:pPr>
            <w:r>
              <w:t xml:space="preserve">Decide and Prepare, </w:t>
            </w:r>
            <w:proofErr w:type="spellStart"/>
            <w:r>
              <w:t>pg</w:t>
            </w:r>
            <w:proofErr w:type="spellEnd"/>
            <w:r>
              <w:t xml:space="preserve"> 7, Finding out more about your tertiary options</w:t>
            </w:r>
          </w:p>
          <w:p w:rsidR="00A56561" w:rsidRDefault="00A56561" w:rsidP="00C36FC5">
            <w:pPr>
              <w:pStyle w:val="Tablebullet"/>
            </w:pPr>
            <w:r>
              <w:t>Careers NZ website</w:t>
            </w:r>
          </w:p>
        </w:tc>
      </w:tr>
      <w:tr w:rsidR="00547BDA" w:rsidRPr="00E81D27" w:rsidTr="00871BE7">
        <w:tc>
          <w:tcPr>
            <w:tcW w:w="5954" w:type="dxa"/>
            <w:shd w:val="clear" w:color="auto" w:fill="auto"/>
          </w:tcPr>
          <w:p w:rsidR="00547BDA" w:rsidRDefault="00547BDA" w:rsidP="00C36FC5">
            <w:pPr>
              <w:pStyle w:val="Listbulletalt"/>
            </w:pPr>
            <w:r>
              <w:t xml:space="preserve">(optional) You could circulate some ITO, </w:t>
            </w:r>
            <w:proofErr w:type="spellStart"/>
            <w:r>
              <w:t>polytech</w:t>
            </w:r>
            <w:proofErr w:type="spellEnd"/>
            <w:r>
              <w:t xml:space="preserve"> and university prospectuses so students can look for further information in these. </w:t>
            </w:r>
          </w:p>
        </w:tc>
        <w:tc>
          <w:tcPr>
            <w:tcW w:w="3195" w:type="dxa"/>
            <w:tcBorders>
              <w:top w:val="dotted" w:sz="8" w:space="0" w:color="auto"/>
              <w:bottom w:val="dotted" w:sz="8" w:space="0" w:color="auto"/>
            </w:tcBorders>
            <w:shd w:val="clear" w:color="auto" w:fill="auto"/>
          </w:tcPr>
          <w:p w:rsidR="00547BDA" w:rsidRDefault="00547BDA" w:rsidP="00C36FC5">
            <w:pPr>
              <w:pStyle w:val="Tablebullet"/>
            </w:pPr>
            <w:r>
              <w:t>specific course provider materials</w:t>
            </w:r>
          </w:p>
        </w:tc>
      </w:tr>
      <w:tr w:rsidR="00A15E1D" w:rsidRPr="00E81D27" w:rsidTr="00871BE7">
        <w:trPr>
          <w:trHeight w:val="472"/>
        </w:trPr>
        <w:tc>
          <w:tcPr>
            <w:tcW w:w="5954" w:type="dxa"/>
            <w:shd w:val="clear" w:color="auto" w:fill="auto"/>
          </w:tcPr>
          <w:p w:rsidR="00A15E1D" w:rsidRDefault="00A15E1D" w:rsidP="00C36FC5">
            <w:pPr>
              <w:pStyle w:val="Listbulletalt"/>
            </w:pPr>
            <w:r>
              <w:t xml:space="preserve">Students check their </w:t>
            </w:r>
            <w:r w:rsidR="000900F1">
              <w:t xml:space="preserve">own </w:t>
            </w:r>
            <w:r>
              <w:t xml:space="preserve">general level of understanding </w:t>
            </w:r>
            <w:r w:rsidR="0013600D">
              <w:t xml:space="preserve">about the tertiary environment and </w:t>
            </w:r>
            <w:r w:rsidR="000900F1">
              <w:t xml:space="preserve">together </w:t>
            </w:r>
            <w:r w:rsidR="0013600D">
              <w:t>reach agreement on the right answer</w:t>
            </w:r>
            <w:r w:rsidR="000900F1">
              <w:t>s</w:t>
            </w:r>
            <w:r w:rsidR="0013600D">
              <w:t>.</w:t>
            </w:r>
          </w:p>
          <w:p w:rsidR="0013600D" w:rsidRDefault="0013600D" w:rsidP="00C36FC5">
            <w:pPr>
              <w:pStyle w:val="Tablebullet1"/>
            </w:pPr>
            <w:r>
              <w:t xml:space="preserve">The answers are: D, B, D, C, A, </w:t>
            </w:r>
            <w:r w:rsidR="00534D20">
              <w:t>B, A,  B</w:t>
            </w:r>
          </w:p>
        </w:tc>
        <w:tc>
          <w:tcPr>
            <w:tcW w:w="3195" w:type="dxa"/>
            <w:tcBorders>
              <w:top w:val="dotted" w:sz="8" w:space="0" w:color="auto"/>
            </w:tcBorders>
            <w:shd w:val="clear" w:color="auto" w:fill="auto"/>
          </w:tcPr>
          <w:p w:rsidR="00A15E1D" w:rsidRDefault="00A15E1D" w:rsidP="00C36FC5">
            <w:pPr>
              <w:pStyle w:val="Tablebullet"/>
            </w:pPr>
            <w:r>
              <w:t xml:space="preserve">Decide and Prepare, </w:t>
            </w:r>
            <w:proofErr w:type="spellStart"/>
            <w:r>
              <w:t>pg</w:t>
            </w:r>
            <w:proofErr w:type="spellEnd"/>
            <w:r>
              <w:t xml:space="preserve"> 8, How much do you know about tertiary education now?</w:t>
            </w:r>
          </w:p>
        </w:tc>
      </w:tr>
      <w:tr w:rsidR="00065F4B" w:rsidRPr="00E81D27" w:rsidTr="00871BE7">
        <w:trPr>
          <w:trHeight w:val="472"/>
        </w:trPr>
        <w:tc>
          <w:tcPr>
            <w:tcW w:w="5954" w:type="dxa"/>
            <w:shd w:val="clear" w:color="auto" w:fill="auto"/>
          </w:tcPr>
          <w:p w:rsidR="00065F4B" w:rsidRDefault="000D1F6F" w:rsidP="00C36FC5">
            <w:pPr>
              <w:pStyle w:val="Listbulletalt"/>
            </w:pPr>
            <w:r>
              <w:t>(extension) Bring</w:t>
            </w:r>
            <w:r w:rsidR="00065F4B" w:rsidRPr="009C51A4">
              <w:t xml:space="preserve"> </w:t>
            </w:r>
            <w:r>
              <w:t xml:space="preserve">in </w:t>
            </w:r>
            <w:r w:rsidR="00065F4B" w:rsidRPr="009C51A4">
              <w:t>ex-</w:t>
            </w:r>
            <w:r w:rsidR="00065F4B">
              <w:t>students to talk about what they did when they left school</w:t>
            </w:r>
            <w:r w:rsidR="00065F4B" w:rsidRPr="009C51A4">
              <w:t>.</w:t>
            </w:r>
          </w:p>
        </w:tc>
        <w:tc>
          <w:tcPr>
            <w:tcW w:w="3195" w:type="dxa"/>
            <w:tcBorders>
              <w:bottom w:val="dotted" w:sz="8" w:space="0" w:color="auto"/>
            </w:tcBorders>
            <w:shd w:val="clear" w:color="auto" w:fill="auto"/>
          </w:tcPr>
          <w:p w:rsidR="00065F4B" w:rsidRDefault="00065F4B" w:rsidP="00C36FC5">
            <w:pPr>
              <w:pStyle w:val="Tablebullet"/>
            </w:pPr>
          </w:p>
        </w:tc>
      </w:tr>
      <w:tr w:rsidR="00230BF0" w:rsidRPr="00E81D27" w:rsidTr="001F2007">
        <w:trPr>
          <w:trHeight w:val="472"/>
        </w:trPr>
        <w:tc>
          <w:tcPr>
            <w:tcW w:w="5954" w:type="dxa"/>
            <w:shd w:val="clear" w:color="auto" w:fill="auto"/>
          </w:tcPr>
          <w:p w:rsidR="00230BF0" w:rsidRDefault="00230BF0" w:rsidP="00C36FC5">
            <w:pPr>
              <w:pStyle w:val="Listbulletalt"/>
            </w:pPr>
            <w:r>
              <w:t xml:space="preserve">(extension) Students look at a consolidated list of </w:t>
            </w:r>
            <w:r w:rsidR="00A56561">
              <w:t xml:space="preserve">NZ </w:t>
            </w:r>
            <w:r>
              <w:t xml:space="preserve">university </w:t>
            </w:r>
            <w:r w:rsidR="00A56561">
              <w:t>majors</w:t>
            </w:r>
            <w:r w:rsidR="001D5466">
              <w:t xml:space="preserve"> </w:t>
            </w:r>
            <w:r>
              <w:t xml:space="preserve">and </w:t>
            </w:r>
            <w:r w:rsidR="001D5466">
              <w:t>explore</w:t>
            </w:r>
            <w:r>
              <w:t xml:space="preserve"> </w:t>
            </w:r>
            <w:r w:rsidR="00A56561">
              <w:t>ones that appeal.</w:t>
            </w:r>
          </w:p>
        </w:tc>
        <w:tc>
          <w:tcPr>
            <w:tcW w:w="3195" w:type="dxa"/>
            <w:tcBorders>
              <w:top w:val="dotted" w:sz="8" w:space="0" w:color="auto"/>
            </w:tcBorders>
            <w:shd w:val="clear" w:color="auto" w:fill="auto"/>
          </w:tcPr>
          <w:p w:rsidR="00230BF0" w:rsidRDefault="00230BF0" w:rsidP="00C36FC5">
            <w:pPr>
              <w:pStyle w:val="Tablebullet"/>
            </w:pPr>
            <w:proofErr w:type="spellStart"/>
            <w:r w:rsidRPr="00230BF0">
              <w:t>Nomajordrama</w:t>
            </w:r>
            <w:proofErr w:type="spellEnd"/>
            <w:r>
              <w:t xml:space="preserve"> website, subject areas section</w:t>
            </w:r>
          </w:p>
        </w:tc>
      </w:tr>
      <w:tr w:rsidR="000D1F6F" w:rsidRPr="00950E70" w:rsidTr="00871BE7">
        <w:tc>
          <w:tcPr>
            <w:tcW w:w="5954" w:type="dxa"/>
            <w:shd w:val="clear" w:color="auto" w:fill="auto"/>
          </w:tcPr>
          <w:p w:rsidR="000D1F6F" w:rsidRPr="000F111F" w:rsidRDefault="000D1F6F" w:rsidP="009D5956">
            <w:pPr>
              <w:pStyle w:val="Heading5"/>
            </w:pPr>
            <w:r w:rsidRPr="000F111F">
              <w:lastRenderedPageBreak/>
              <w:t>Possible activities</w:t>
            </w:r>
            <w:r w:rsidR="00054324">
              <w:t xml:space="preserve"> at year 13</w:t>
            </w:r>
          </w:p>
        </w:tc>
        <w:tc>
          <w:tcPr>
            <w:tcW w:w="3195" w:type="dxa"/>
            <w:tcBorders>
              <w:bottom w:val="dotted" w:sz="8" w:space="0" w:color="auto"/>
            </w:tcBorders>
            <w:shd w:val="clear" w:color="auto" w:fill="auto"/>
          </w:tcPr>
          <w:p w:rsidR="000D1F6F" w:rsidRPr="000F111F" w:rsidRDefault="000D1F6F" w:rsidP="009D5956">
            <w:pPr>
              <w:pStyle w:val="Heading5"/>
            </w:pPr>
            <w:r w:rsidRPr="000F111F">
              <w:t xml:space="preserve"> Possible resources</w:t>
            </w:r>
          </w:p>
        </w:tc>
      </w:tr>
      <w:tr w:rsidR="000D1F6F" w:rsidRPr="00E81D27" w:rsidTr="007E2ACE">
        <w:trPr>
          <w:trHeight w:val="472"/>
        </w:trPr>
        <w:tc>
          <w:tcPr>
            <w:tcW w:w="5954" w:type="dxa"/>
            <w:shd w:val="clear" w:color="auto" w:fill="auto"/>
          </w:tcPr>
          <w:p w:rsidR="00A56561" w:rsidRDefault="00A56561" w:rsidP="00C36FC5">
            <w:pPr>
              <w:pStyle w:val="Listbulletalt"/>
            </w:pPr>
            <w:r>
              <w:t>Give s</w:t>
            </w:r>
            <w:r w:rsidR="00497E77">
              <w:t xml:space="preserve">tudents </w:t>
            </w:r>
            <w:r>
              <w:t xml:space="preserve">a research-based activity to investigate what learning and life could be like if they were at a tertiary provider of interest or in a workplace of interest. </w:t>
            </w:r>
            <w:r w:rsidR="00ED526A">
              <w:t>Include</w:t>
            </w:r>
            <w:r>
              <w:t xml:space="preserve"> the following tasks:</w:t>
            </w:r>
          </w:p>
          <w:p w:rsidR="00A56561" w:rsidRDefault="00A56561" w:rsidP="00C36FC5">
            <w:pPr>
              <w:pStyle w:val="Tablebullet1"/>
            </w:pPr>
            <w:r>
              <w:t>find out how their learning will be the same or different to their learning at school</w:t>
            </w:r>
          </w:p>
          <w:p w:rsidR="00A56561" w:rsidRDefault="00A56561" w:rsidP="00C36FC5">
            <w:pPr>
              <w:pStyle w:val="Tablebullet1"/>
            </w:pPr>
            <w:r>
              <w:t>find out how their life will be different or the same to their life now</w:t>
            </w:r>
          </w:p>
          <w:p w:rsidR="000D1F6F" w:rsidRDefault="00A56561" w:rsidP="00C36FC5">
            <w:pPr>
              <w:pStyle w:val="Tablebullet1"/>
            </w:pPr>
            <w:proofErr w:type="gramStart"/>
            <w:r>
              <w:t>determine</w:t>
            </w:r>
            <w:proofErr w:type="gramEnd"/>
            <w:r>
              <w:t xml:space="preserve"> what skills they will need to develop further to make that kind of choice work out successfully.</w:t>
            </w:r>
          </w:p>
        </w:tc>
        <w:tc>
          <w:tcPr>
            <w:tcW w:w="3195" w:type="dxa"/>
            <w:tcBorders>
              <w:top w:val="dotted" w:sz="8" w:space="0" w:color="auto"/>
              <w:bottom w:val="dotted" w:sz="8" w:space="0" w:color="auto"/>
            </w:tcBorders>
            <w:shd w:val="clear" w:color="auto" w:fill="auto"/>
          </w:tcPr>
          <w:p w:rsidR="000D1F6F" w:rsidRDefault="00497E77" w:rsidP="00C36FC5">
            <w:pPr>
              <w:pStyle w:val="Tablebullet"/>
            </w:pPr>
            <w:r>
              <w:t xml:space="preserve">Careers </w:t>
            </w:r>
            <w:r w:rsidR="000F2ED6">
              <w:t>NZ</w:t>
            </w:r>
            <w:r>
              <w:t xml:space="preserve"> website</w:t>
            </w:r>
            <w:r w:rsidR="00425549">
              <w:t>, Student Life page</w:t>
            </w:r>
          </w:p>
          <w:p w:rsidR="00497E77" w:rsidRDefault="00497E77" w:rsidP="00C36FC5">
            <w:pPr>
              <w:pStyle w:val="Tablebullet"/>
            </w:pPr>
            <w:r>
              <w:t xml:space="preserve">websites of tertiary providers of interest, </w:t>
            </w:r>
            <w:proofErr w:type="spellStart"/>
            <w:r>
              <w:t>eg</w:t>
            </w:r>
            <w:proofErr w:type="spellEnd"/>
            <w:r>
              <w:t xml:space="preserve">, ITO, </w:t>
            </w:r>
            <w:proofErr w:type="spellStart"/>
            <w:r>
              <w:t>polytech</w:t>
            </w:r>
            <w:proofErr w:type="spellEnd"/>
          </w:p>
          <w:p w:rsidR="00230BF0" w:rsidRDefault="00230BF0" w:rsidP="00C36FC5">
            <w:pPr>
              <w:pStyle w:val="Tablebullet"/>
            </w:pPr>
            <w:proofErr w:type="spellStart"/>
            <w:r>
              <w:t>Nomajordrama</w:t>
            </w:r>
            <w:proofErr w:type="spellEnd"/>
            <w:r>
              <w:t xml:space="preserve"> website, High school vs university page</w:t>
            </w:r>
          </w:p>
          <w:p w:rsidR="00A56561" w:rsidRDefault="00A56561" w:rsidP="00C36FC5">
            <w:pPr>
              <w:pStyle w:val="Tablebullet"/>
            </w:pPr>
            <w:r>
              <w:t>Being an apprentice brochure, www.akoaotearoa.ac.nz</w:t>
            </w:r>
          </w:p>
        </w:tc>
      </w:tr>
    </w:tbl>
    <w:p w:rsidR="00521F79" w:rsidRDefault="00184FE5" w:rsidP="009D5956">
      <w:pPr>
        <w:pStyle w:val="Heading1"/>
      </w:pPr>
      <w:r w:rsidRPr="00184FE5">
        <w:rPr>
          <w:rStyle w:val="BodyTextChar"/>
        </w:rPr>
        <w:br w:type="page"/>
      </w:r>
      <w:bookmarkStart w:id="33" w:name="_Toc323221603"/>
      <w:bookmarkStart w:id="34" w:name="_Toc323221982"/>
      <w:bookmarkStart w:id="35" w:name="_Toc323222550"/>
      <w:r>
        <w:lastRenderedPageBreak/>
        <w:t>Understand the job market</w:t>
      </w:r>
      <w:bookmarkEnd w:id="33"/>
      <w:bookmarkEnd w:id="34"/>
      <w:bookmarkEnd w:id="35"/>
    </w:p>
    <w:p w:rsidR="00E630C7" w:rsidRDefault="00E630C7" w:rsidP="009D5956">
      <w:pPr>
        <w:pStyle w:val="Heading3"/>
      </w:pPr>
      <w:r>
        <w:t>Audience</w:t>
      </w:r>
    </w:p>
    <w:p w:rsidR="00E630C7" w:rsidRDefault="00E630C7" w:rsidP="00C36FC5">
      <w:pPr>
        <w:pStyle w:val="BodyText"/>
      </w:pPr>
      <w:r>
        <w:t xml:space="preserve">Year 11 students </w:t>
      </w:r>
      <w:r w:rsidR="0092280D">
        <w:t>with</w:t>
      </w:r>
      <w:r>
        <w:t xml:space="preserve"> suggestions for follow</w:t>
      </w:r>
      <w:r w:rsidR="00AE568B">
        <w:t xml:space="preserve"> up at year </w:t>
      </w:r>
      <w:r>
        <w:t>12.</w:t>
      </w:r>
    </w:p>
    <w:p w:rsidR="00AF2586" w:rsidRDefault="00AF2586" w:rsidP="009D5956">
      <w:pPr>
        <w:pStyle w:val="Heading3"/>
      </w:pPr>
      <w:r>
        <w:t>About this section</w:t>
      </w:r>
    </w:p>
    <w:p w:rsidR="00E630C7" w:rsidRDefault="00FE6467" w:rsidP="00C36FC5">
      <w:pPr>
        <w:pStyle w:val="BodyText"/>
      </w:pPr>
      <w:r>
        <w:t>Students</w:t>
      </w:r>
      <w:r w:rsidR="00E630C7">
        <w:t xml:space="preserve"> </w:t>
      </w:r>
      <w:r w:rsidR="0062575D">
        <w:t>become familiar with the role of</w:t>
      </w:r>
      <w:r>
        <w:t xml:space="preserve"> job market </w:t>
      </w:r>
      <w:r w:rsidR="00E630C7">
        <w:t xml:space="preserve">information </w:t>
      </w:r>
      <w:r w:rsidR="0062575D">
        <w:t>in career decision making</w:t>
      </w:r>
      <w:r>
        <w:t>.</w:t>
      </w:r>
    </w:p>
    <w:p w:rsidR="00AF2586" w:rsidRDefault="00AF2586" w:rsidP="009D5956">
      <w:pPr>
        <w:pStyle w:val="Heading3"/>
      </w:pPr>
      <w:r>
        <w:t>Prior learning</w:t>
      </w:r>
    </w:p>
    <w:p w:rsidR="00E630C7" w:rsidRDefault="0062575D" w:rsidP="00C36FC5">
      <w:pPr>
        <w:pStyle w:val="BodyText"/>
      </w:pPr>
      <w:r>
        <w:t>Most students will not have had any purposeful introduction to the job market, sometimes called the labour market, and how it changes.</w:t>
      </w:r>
    </w:p>
    <w:p w:rsidR="00F46307" w:rsidRDefault="00F46307" w:rsidP="009D5956">
      <w:pPr>
        <w:pStyle w:val="Heading3"/>
      </w:pPr>
      <w:r>
        <w:t>Learning outcomes</w:t>
      </w:r>
    </w:p>
    <w:tbl>
      <w:tblPr>
        <w:tblW w:w="9180" w:type="dxa"/>
        <w:tblCellMar>
          <w:top w:w="57" w:type="dxa"/>
        </w:tblCellMar>
        <w:tblLook w:val="04A0" w:firstRow="1" w:lastRow="0" w:firstColumn="1" w:lastColumn="0" w:noHBand="0" w:noVBand="1"/>
      </w:tblPr>
      <w:tblGrid>
        <w:gridCol w:w="6062"/>
        <w:gridCol w:w="3118"/>
      </w:tblGrid>
      <w:tr w:rsidR="0062575D" w:rsidRPr="0062575D" w:rsidTr="0062575D">
        <w:trPr>
          <w:trHeight w:val="454"/>
        </w:trPr>
        <w:tc>
          <w:tcPr>
            <w:tcW w:w="6062" w:type="dxa"/>
            <w:tcBorders>
              <w:bottom w:val="single" w:sz="12" w:space="0" w:color="D9D9D9"/>
            </w:tcBorders>
            <w:shd w:val="clear" w:color="auto" w:fill="auto"/>
          </w:tcPr>
          <w:p w:rsidR="0062575D" w:rsidRPr="0062575D" w:rsidRDefault="0062575D" w:rsidP="00C36FC5">
            <w:pPr>
              <w:pStyle w:val="BodyText"/>
            </w:pPr>
            <w:r w:rsidRPr="0062575D">
              <w:t>Learning objectives in year 11</w:t>
            </w:r>
          </w:p>
        </w:tc>
        <w:tc>
          <w:tcPr>
            <w:tcW w:w="3118" w:type="dxa"/>
            <w:tcBorders>
              <w:bottom w:val="single" w:sz="12" w:space="0" w:color="D9D9D9"/>
            </w:tcBorders>
            <w:shd w:val="clear" w:color="auto" w:fill="auto"/>
          </w:tcPr>
          <w:p w:rsidR="0062575D" w:rsidRPr="0062575D" w:rsidRDefault="0062575D" w:rsidP="00C36FC5">
            <w:pPr>
              <w:pStyle w:val="BodyText"/>
            </w:pPr>
            <w:r w:rsidRPr="0062575D">
              <w:t>key competency</w:t>
            </w:r>
          </w:p>
        </w:tc>
      </w:tr>
      <w:tr w:rsidR="00A83CAB" w:rsidTr="00D376D5">
        <w:trPr>
          <w:trHeight w:val="2560"/>
        </w:trPr>
        <w:tc>
          <w:tcPr>
            <w:tcW w:w="6062" w:type="dxa"/>
            <w:tcBorders>
              <w:top w:val="single" w:sz="12" w:space="0" w:color="D9D9D9"/>
            </w:tcBorders>
            <w:shd w:val="clear" w:color="auto" w:fill="auto"/>
          </w:tcPr>
          <w:p w:rsidR="00480103" w:rsidRDefault="00480103" w:rsidP="00C36FC5">
            <w:pPr>
              <w:pStyle w:val="BodyText"/>
            </w:pPr>
            <w:r>
              <w:lastRenderedPageBreak/>
              <w:t>understand the concept 'job market'</w:t>
            </w:r>
          </w:p>
          <w:p w:rsidR="00A83CAB" w:rsidRDefault="00A83CAB" w:rsidP="00C36FC5">
            <w:pPr>
              <w:pStyle w:val="BodyText"/>
            </w:pPr>
            <w:r>
              <w:t>consider the role of the job market in employment</w:t>
            </w:r>
          </w:p>
          <w:p w:rsidR="00A83CAB" w:rsidRDefault="00A83CAB" w:rsidP="00C36FC5">
            <w:pPr>
              <w:pStyle w:val="BodyText"/>
            </w:pPr>
            <w:r>
              <w:t>recognise there is uncertainty in job market information</w:t>
            </w:r>
          </w:p>
          <w:p w:rsidR="00A83CAB" w:rsidRPr="000F111F" w:rsidRDefault="00A83CAB" w:rsidP="00C36FC5">
            <w:pPr>
              <w:pStyle w:val="BodyText"/>
            </w:pPr>
            <w:r>
              <w:t xml:space="preserve">analyse job market information for a job of interest </w:t>
            </w:r>
          </w:p>
          <w:p w:rsidR="00A83CAB" w:rsidRDefault="00A83CAB" w:rsidP="00C36FC5">
            <w:pPr>
              <w:pStyle w:val="BodyText"/>
            </w:pPr>
            <w:r>
              <w:t>reflect on how this analysis influences their assessment of a job of interest</w:t>
            </w:r>
          </w:p>
          <w:p w:rsidR="00A83CAB" w:rsidRPr="000F111F" w:rsidRDefault="00A83CAB" w:rsidP="00C36FC5">
            <w:pPr>
              <w:pStyle w:val="BodyText"/>
            </w:pPr>
            <w:r>
              <w:t xml:space="preserve">appreciate that job market information is important when making choices about study, training or work </w:t>
            </w:r>
          </w:p>
        </w:tc>
        <w:tc>
          <w:tcPr>
            <w:tcW w:w="3118" w:type="dxa"/>
            <w:tcBorders>
              <w:top w:val="single" w:sz="12" w:space="0" w:color="D9D9D9"/>
            </w:tcBorders>
            <w:shd w:val="clear" w:color="auto" w:fill="auto"/>
          </w:tcPr>
          <w:p w:rsidR="00A83CAB" w:rsidRPr="000F111F" w:rsidRDefault="00A83CAB" w:rsidP="00C36FC5">
            <w:pPr>
              <w:pStyle w:val="BodyText"/>
            </w:pPr>
            <w:r>
              <w:t>using language, symbols and text</w:t>
            </w:r>
          </w:p>
          <w:p w:rsidR="00A83CAB" w:rsidRDefault="00A83CAB" w:rsidP="00C36FC5">
            <w:pPr>
              <w:pStyle w:val="BodyText"/>
            </w:pPr>
            <w:r>
              <w:t>thinking</w:t>
            </w:r>
          </w:p>
          <w:p w:rsidR="00A83CAB" w:rsidRPr="000F111F" w:rsidRDefault="00A83CAB" w:rsidP="00C36FC5">
            <w:pPr>
              <w:pStyle w:val="BodyText"/>
            </w:pPr>
            <w:r>
              <w:t>managing self</w:t>
            </w:r>
          </w:p>
        </w:tc>
      </w:tr>
    </w:tbl>
    <w:p w:rsidR="00DC104D" w:rsidRDefault="00DC104D" w:rsidP="00C36FC5">
      <w:pPr>
        <w:pStyle w:val="BodyText"/>
      </w:pPr>
    </w:p>
    <w:tbl>
      <w:tblPr>
        <w:tblW w:w="9180" w:type="dxa"/>
        <w:tblCellMar>
          <w:top w:w="57" w:type="dxa"/>
        </w:tblCellMar>
        <w:tblLook w:val="04A0" w:firstRow="1" w:lastRow="0" w:firstColumn="1" w:lastColumn="0" w:noHBand="0" w:noVBand="1"/>
      </w:tblPr>
      <w:tblGrid>
        <w:gridCol w:w="6062"/>
        <w:gridCol w:w="3118"/>
      </w:tblGrid>
      <w:tr w:rsidR="00FD3B30" w:rsidRPr="0062575D" w:rsidTr="00C95E83">
        <w:trPr>
          <w:trHeight w:val="454"/>
        </w:trPr>
        <w:tc>
          <w:tcPr>
            <w:tcW w:w="6062" w:type="dxa"/>
            <w:tcBorders>
              <w:bottom w:val="single" w:sz="12" w:space="0" w:color="D9D9D9"/>
            </w:tcBorders>
            <w:shd w:val="clear" w:color="auto" w:fill="auto"/>
          </w:tcPr>
          <w:p w:rsidR="00FD3B30" w:rsidRPr="0062575D" w:rsidRDefault="00FD3B30" w:rsidP="00C36FC5">
            <w:pPr>
              <w:pStyle w:val="BodyText"/>
            </w:pPr>
            <w:r>
              <w:t xml:space="preserve">Learning objectives in </w:t>
            </w:r>
            <w:r w:rsidR="00480103">
              <w:t>year 12</w:t>
            </w:r>
          </w:p>
        </w:tc>
        <w:tc>
          <w:tcPr>
            <w:tcW w:w="3118" w:type="dxa"/>
            <w:tcBorders>
              <w:bottom w:val="single" w:sz="12" w:space="0" w:color="D9D9D9"/>
            </w:tcBorders>
            <w:shd w:val="clear" w:color="auto" w:fill="auto"/>
          </w:tcPr>
          <w:p w:rsidR="00FD3B30" w:rsidRPr="0062575D" w:rsidRDefault="00FD3B30" w:rsidP="00C36FC5">
            <w:pPr>
              <w:pStyle w:val="BodyText"/>
            </w:pPr>
            <w:r w:rsidRPr="0062575D">
              <w:t>key competency</w:t>
            </w:r>
          </w:p>
        </w:tc>
      </w:tr>
      <w:tr w:rsidR="00FD3B30" w:rsidTr="00C95E83">
        <w:trPr>
          <w:trHeight w:val="771"/>
        </w:trPr>
        <w:tc>
          <w:tcPr>
            <w:tcW w:w="6062" w:type="dxa"/>
            <w:tcBorders>
              <w:top w:val="single" w:sz="12" w:space="0" w:color="D9D9D9"/>
            </w:tcBorders>
            <w:shd w:val="clear" w:color="auto" w:fill="auto"/>
          </w:tcPr>
          <w:p w:rsidR="00FD3B30" w:rsidRDefault="00FD3B30" w:rsidP="00C36FC5">
            <w:pPr>
              <w:pStyle w:val="BodyText"/>
            </w:pPr>
            <w:r>
              <w:t xml:space="preserve">analyse how current trends might impact the job market </w:t>
            </w:r>
          </w:p>
          <w:p w:rsidR="00FD3B30" w:rsidRDefault="00480103" w:rsidP="00C36FC5">
            <w:pPr>
              <w:pStyle w:val="BodyText"/>
            </w:pPr>
            <w:r>
              <w:t>appreciate that job market trends continuously change the work people do</w:t>
            </w:r>
          </w:p>
          <w:p w:rsidR="009F36F4" w:rsidRPr="000F111F" w:rsidRDefault="009F36F4" w:rsidP="00C36FC5">
            <w:pPr>
              <w:pStyle w:val="BodyText"/>
            </w:pPr>
            <w:r>
              <w:t xml:space="preserve">reflect on what skills people need to respond to changes in the job market </w:t>
            </w:r>
          </w:p>
        </w:tc>
        <w:tc>
          <w:tcPr>
            <w:tcW w:w="3118" w:type="dxa"/>
            <w:tcBorders>
              <w:top w:val="single" w:sz="12" w:space="0" w:color="D9D9D9"/>
            </w:tcBorders>
            <w:shd w:val="clear" w:color="auto" w:fill="auto"/>
          </w:tcPr>
          <w:p w:rsidR="00FD3B30" w:rsidRDefault="00FD3B30" w:rsidP="00C36FC5">
            <w:pPr>
              <w:pStyle w:val="BodyText"/>
            </w:pPr>
            <w:r>
              <w:t>thinking</w:t>
            </w:r>
          </w:p>
          <w:p w:rsidR="009F36F4" w:rsidRDefault="009F36F4" w:rsidP="00C36FC5">
            <w:pPr>
              <w:pStyle w:val="BodyText"/>
            </w:pPr>
            <w:r>
              <w:t>managing self</w:t>
            </w:r>
          </w:p>
          <w:p w:rsidR="00FD3B30" w:rsidRPr="000F111F" w:rsidRDefault="00FD3B30" w:rsidP="00C36FC5">
            <w:pPr>
              <w:pStyle w:val="BodyText"/>
            </w:pPr>
          </w:p>
        </w:tc>
      </w:tr>
    </w:tbl>
    <w:p w:rsidR="00F46307" w:rsidRPr="00527B2F" w:rsidRDefault="00F46307" w:rsidP="00C36FC5">
      <w:pPr>
        <w:pStyle w:val="BodyText"/>
      </w:pPr>
    </w:p>
    <w:p w:rsidR="00612D4D" w:rsidRDefault="00F46307" w:rsidP="009D5956">
      <w:pPr>
        <w:pStyle w:val="Heading3"/>
      </w:pPr>
      <w:bookmarkStart w:id="36" w:name="_Toc310354391"/>
      <w:r>
        <w:br w:type="page"/>
      </w:r>
      <w:bookmarkEnd w:id="36"/>
      <w:proofErr w:type="spellStart"/>
      <w:r w:rsidR="00A407CE">
        <w:lastRenderedPageBreak/>
        <w:t xml:space="preserve">Y </w:t>
      </w:r>
      <w:r w:rsidR="0092280D">
        <w:t>ear</w:t>
      </w:r>
      <w:proofErr w:type="spellEnd"/>
      <w:r w:rsidR="0092280D">
        <w:t xml:space="preserve"> 11</w:t>
      </w:r>
    </w:p>
    <w:p w:rsidR="00612D4D" w:rsidRDefault="003C43B5" w:rsidP="009D5956">
      <w:pPr>
        <w:pStyle w:val="Heading6"/>
      </w:pPr>
      <w:r>
        <w:t>Key messages</w:t>
      </w:r>
    </w:p>
    <w:p w:rsidR="00F40810" w:rsidRDefault="00F40810" w:rsidP="00C36FC5">
      <w:pPr>
        <w:pStyle w:val="Listbulletalt"/>
      </w:pPr>
      <w:r>
        <w:t>The job market is the number of jobs that are available in a particular place or for a particular type of work.</w:t>
      </w:r>
    </w:p>
    <w:p w:rsidR="00194147" w:rsidRDefault="00194147" w:rsidP="00C36FC5">
      <w:pPr>
        <w:pStyle w:val="Listbulletalt"/>
      </w:pPr>
      <w:r>
        <w:t xml:space="preserve">Knowing </w:t>
      </w:r>
      <w:r w:rsidR="00BF1D58">
        <w:t>how easy or difficult it might be to get a job</w:t>
      </w:r>
      <w:r>
        <w:t xml:space="preserve"> </w:t>
      </w:r>
      <w:r w:rsidR="00BF1D58">
        <w:t xml:space="preserve">in the future </w:t>
      </w:r>
      <w:r>
        <w:t xml:space="preserve">can </w:t>
      </w:r>
      <w:r w:rsidR="00BF1D58">
        <w:t xml:space="preserve">help you </w:t>
      </w:r>
      <w:r>
        <w:t xml:space="preserve">make a decision about whether to </w:t>
      </w:r>
      <w:r w:rsidR="00BF1D58">
        <w:t>spend</w:t>
      </w:r>
      <w:r>
        <w:t xml:space="preserve"> time and money to </w:t>
      </w:r>
      <w:r w:rsidR="00BF1D58">
        <w:t xml:space="preserve">study or </w:t>
      </w:r>
      <w:r>
        <w:t>train in a particular area.</w:t>
      </w:r>
    </w:p>
    <w:p w:rsidR="00FA7FC7" w:rsidRDefault="00BF1D58" w:rsidP="00C36FC5">
      <w:pPr>
        <w:pStyle w:val="Listbulletalt"/>
      </w:pPr>
      <w:r>
        <w:t xml:space="preserve">This information is important but it is just one of many factors that go into making </w:t>
      </w:r>
      <w:r w:rsidR="008B5520">
        <w:t>these</w:t>
      </w:r>
      <w:r>
        <w:t xml:space="preserve"> decisions.</w:t>
      </w:r>
      <w:r w:rsidR="009C05E4">
        <w:t xml:space="preserve"> </w:t>
      </w:r>
    </w:p>
    <w:tbl>
      <w:tblPr>
        <w:tblW w:w="0" w:type="auto"/>
        <w:tblCellMar>
          <w:top w:w="113" w:type="dxa"/>
          <w:left w:w="0" w:type="dxa"/>
          <w:right w:w="113" w:type="dxa"/>
        </w:tblCellMar>
        <w:tblLook w:val="04A0" w:firstRow="1" w:lastRow="0" w:firstColumn="1" w:lastColumn="0" w:noHBand="0" w:noVBand="1"/>
      </w:tblPr>
      <w:tblGrid>
        <w:gridCol w:w="5923"/>
        <w:gridCol w:w="3141"/>
      </w:tblGrid>
      <w:tr w:rsidR="0043508E" w:rsidRPr="00950E70" w:rsidTr="008C615C">
        <w:tc>
          <w:tcPr>
            <w:tcW w:w="6003" w:type="dxa"/>
            <w:shd w:val="clear" w:color="auto" w:fill="auto"/>
          </w:tcPr>
          <w:p w:rsidR="0043508E" w:rsidRPr="000F111F" w:rsidRDefault="0043508E" w:rsidP="009D5956">
            <w:pPr>
              <w:pStyle w:val="Heading5"/>
            </w:pPr>
            <w:r w:rsidRPr="000F111F">
              <w:t>Possible activities</w:t>
            </w:r>
          </w:p>
        </w:tc>
        <w:tc>
          <w:tcPr>
            <w:tcW w:w="3174" w:type="dxa"/>
            <w:shd w:val="clear" w:color="auto" w:fill="auto"/>
          </w:tcPr>
          <w:p w:rsidR="0043508E" w:rsidRPr="000F111F" w:rsidRDefault="00D96238" w:rsidP="009D5956">
            <w:pPr>
              <w:pStyle w:val="Heading5"/>
            </w:pPr>
            <w:r w:rsidRPr="000F111F">
              <w:t xml:space="preserve"> </w:t>
            </w:r>
            <w:r w:rsidR="0043508E" w:rsidRPr="000F111F">
              <w:t>Possible resources</w:t>
            </w:r>
          </w:p>
        </w:tc>
      </w:tr>
      <w:tr w:rsidR="0043508E" w:rsidRPr="00E81D27" w:rsidTr="00871BE7">
        <w:tc>
          <w:tcPr>
            <w:tcW w:w="6003" w:type="dxa"/>
            <w:shd w:val="clear" w:color="auto" w:fill="auto"/>
          </w:tcPr>
          <w:p w:rsidR="00B57D24" w:rsidRDefault="00B57D24" w:rsidP="00C36FC5">
            <w:pPr>
              <w:pStyle w:val="Listbulletalt"/>
            </w:pPr>
            <w:r>
              <w:t>Ask students to explain what 'job market' means.</w:t>
            </w:r>
          </w:p>
          <w:p w:rsidR="009C05E4" w:rsidRDefault="0092280D" w:rsidP="00C36FC5">
            <w:pPr>
              <w:pStyle w:val="Listbulletalt"/>
            </w:pPr>
            <w:r>
              <w:t xml:space="preserve">Discuss the idea of </w:t>
            </w:r>
            <w:r w:rsidR="004D450D">
              <w:t>'</w:t>
            </w:r>
            <w:r>
              <w:t>skills shortages</w:t>
            </w:r>
            <w:r w:rsidR="004D450D">
              <w:t>'</w:t>
            </w:r>
            <w:r>
              <w:t xml:space="preserve">: </w:t>
            </w:r>
          </w:p>
          <w:p w:rsidR="009C05E4" w:rsidRDefault="009C05E4" w:rsidP="00C36FC5">
            <w:pPr>
              <w:pStyle w:val="Tablebullet1"/>
            </w:pPr>
            <w:r>
              <w:t>W</w:t>
            </w:r>
            <w:r w:rsidR="0092280D">
              <w:t xml:space="preserve">hat are they? </w:t>
            </w:r>
          </w:p>
          <w:p w:rsidR="009C05E4" w:rsidRDefault="0092280D" w:rsidP="00C36FC5">
            <w:pPr>
              <w:pStyle w:val="Tablebullet1"/>
            </w:pPr>
            <w:r>
              <w:t xml:space="preserve">How do we know </w:t>
            </w:r>
            <w:r w:rsidR="004D450D">
              <w:t xml:space="preserve">what </w:t>
            </w:r>
            <w:r w:rsidR="00194147">
              <w:t xml:space="preserve">skills </w:t>
            </w:r>
            <w:r w:rsidR="004D450D">
              <w:t>we are short of</w:t>
            </w:r>
            <w:r w:rsidR="009C05E4">
              <w:t>?</w:t>
            </w:r>
          </w:p>
          <w:p w:rsidR="004D450D" w:rsidRDefault="009C05E4" w:rsidP="00C36FC5">
            <w:pPr>
              <w:pStyle w:val="Tablebullet1"/>
            </w:pPr>
            <w:r>
              <w:t>How reliable is the information we might read about the future job market?</w:t>
            </w:r>
          </w:p>
        </w:tc>
        <w:tc>
          <w:tcPr>
            <w:tcW w:w="3174" w:type="dxa"/>
            <w:tcBorders>
              <w:top w:val="dotted" w:sz="8" w:space="0" w:color="auto"/>
            </w:tcBorders>
            <w:shd w:val="clear" w:color="auto" w:fill="auto"/>
          </w:tcPr>
          <w:p w:rsidR="0043508E" w:rsidRPr="000F111F" w:rsidRDefault="00194147" w:rsidP="00C36FC5">
            <w:pPr>
              <w:pStyle w:val="Tablebullet"/>
            </w:pPr>
            <w:r>
              <w:t xml:space="preserve">[teacher reference] </w:t>
            </w:r>
            <w:r w:rsidR="0092280D">
              <w:t xml:space="preserve">Careers </w:t>
            </w:r>
            <w:r w:rsidR="00A83CAB">
              <w:t>NZ</w:t>
            </w:r>
            <w:r w:rsidR="0092280D">
              <w:t xml:space="preserve"> website,</w:t>
            </w:r>
            <w:r w:rsidR="00A83CAB">
              <w:t xml:space="preserve"> What are s</w:t>
            </w:r>
            <w:r w:rsidR="004D450D">
              <w:t>kill shortages page</w:t>
            </w:r>
          </w:p>
        </w:tc>
      </w:tr>
      <w:tr w:rsidR="00E86724" w:rsidRPr="00E81D27" w:rsidTr="00871BE7">
        <w:tc>
          <w:tcPr>
            <w:tcW w:w="6003" w:type="dxa"/>
            <w:shd w:val="clear" w:color="auto" w:fill="auto"/>
          </w:tcPr>
          <w:p w:rsidR="00E86724" w:rsidRDefault="00E86724" w:rsidP="00C36FC5">
            <w:pPr>
              <w:pStyle w:val="Listbulletalt"/>
            </w:pPr>
            <w:r>
              <w:t xml:space="preserve">Extend the discussion to skills and jobs that are not wanted much anymore. Can they think of any examples? Can they explain why that happens? </w:t>
            </w:r>
          </w:p>
          <w:p w:rsidR="00E86724" w:rsidRDefault="00E86724" w:rsidP="00C36FC5">
            <w:pPr>
              <w:pStyle w:val="Listbulletalt"/>
            </w:pPr>
            <w:r>
              <w:t>Then ask why any of this is important to them.</w:t>
            </w:r>
          </w:p>
        </w:tc>
        <w:tc>
          <w:tcPr>
            <w:tcW w:w="3174" w:type="dxa"/>
            <w:tcBorders>
              <w:bottom w:val="dotted" w:sz="8" w:space="0" w:color="auto"/>
            </w:tcBorders>
            <w:shd w:val="clear" w:color="auto" w:fill="auto"/>
          </w:tcPr>
          <w:p w:rsidR="00E86724" w:rsidRDefault="00E86724" w:rsidP="00C36FC5">
            <w:pPr>
              <w:pStyle w:val="Tablebullet"/>
            </w:pPr>
          </w:p>
        </w:tc>
      </w:tr>
      <w:tr w:rsidR="00B57D24" w:rsidRPr="00950E70" w:rsidTr="00E8282A">
        <w:trPr>
          <w:trHeight w:val="3280"/>
        </w:trPr>
        <w:tc>
          <w:tcPr>
            <w:tcW w:w="6003" w:type="dxa"/>
            <w:shd w:val="clear" w:color="auto" w:fill="auto"/>
          </w:tcPr>
          <w:p w:rsidR="00B57D24" w:rsidRDefault="00B57D24" w:rsidP="00C36FC5">
            <w:pPr>
              <w:pStyle w:val="Listbulletalt"/>
            </w:pPr>
            <w:r>
              <w:lastRenderedPageBreak/>
              <w:t xml:space="preserve">Ask students to select a job of interest to them personally to research. </w:t>
            </w:r>
          </w:p>
          <w:p w:rsidR="00B57D24" w:rsidRDefault="00B57D24" w:rsidP="00C36FC5">
            <w:pPr>
              <w:pStyle w:val="Tablebullet1"/>
            </w:pPr>
            <w:r>
              <w:t>Any students who can't think of a job, could start at the Jobs in skill shortage page and select one that way.</w:t>
            </w:r>
          </w:p>
          <w:p w:rsidR="00B57D24" w:rsidRDefault="00B57D24" w:rsidP="00C36FC5">
            <w:pPr>
              <w:pStyle w:val="Listbulletalt"/>
            </w:pPr>
            <w:r>
              <w:t>Students in pairs look for information to answer the questions in the worksheet for each of their jobs.</w:t>
            </w:r>
          </w:p>
          <w:p w:rsidR="00B57D24" w:rsidRDefault="00B57D24" w:rsidP="00C36FC5">
            <w:pPr>
              <w:pStyle w:val="Listbulletalt"/>
            </w:pPr>
            <w:r>
              <w:t>Class shares information and discusses the impact what they have read has had on their feelings about the job.</w:t>
            </w:r>
          </w:p>
        </w:tc>
        <w:tc>
          <w:tcPr>
            <w:tcW w:w="3174" w:type="dxa"/>
            <w:tcBorders>
              <w:top w:val="dotted" w:sz="8" w:space="0" w:color="auto"/>
            </w:tcBorders>
            <w:shd w:val="clear" w:color="auto" w:fill="auto"/>
          </w:tcPr>
          <w:p w:rsidR="00B57D24" w:rsidRDefault="00B57D24" w:rsidP="00C36FC5">
            <w:pPr>
              <w:pStyle w:val="Tablebullet"/>
            </w:pPr>
            <w:r>
              <w:t xml:space="preserve">Decide and Prepare, </w:t>
            </w:r>
            <w:proofErr w:type="spellStart"/>
            <w:r>
              <w:t>pg</w:t>
            </w:r>
            <w:proofErr w:type="spellEnd"/>
            <w:r>
              <w:t xml:space="preserve"> 9, Understanding the job market</w:t>
            </w:r>
          </w:p>
          <w:p w:rsidR="00B57D24" w:rsidRDefault="00B57D24" w:rsidP="00C36FC5">
            <w:pPr>
              <w:pStyle w:val="Tablebullet"/>
            </w:pPr>
            <w:r>
              <w:t>Careers NZ website, Jobs in skill shortage page</w:t>
            </w:r>
          </w:p>
          <w:p w:rsidR="00B57D24" w:rsidRDefault="00B57D24" w:rsidP="00C36FC5">
            <w:pPr>
              <w:pStyle w:val="Tablebullet"/>
            </w:pPr>
            <w:r>
              <w:t>Careers NZ website, Jobs database</w:t>
            </w:r>
          </w:p>
        </w:tc>
      </w:tr>
    </w:tbl>
    <w:p w:rsidR="00CD1199" w:rsidRDefault="00CD1199" w:rsidP="00C36FC5">
      <w:pPr>
        <w:pStyle w:val="BodyText"/>
      </w:pPr>
      <w:bookmarkStart w:id="37" w:name="_Toc310354392"/>
    </w:p>
    <w:p w:rsidR="00C17E6D" w:rsidRDefault="00C17E6D" w:rsidP="00C36FC5">
      <w:pPr>
        <w:pStyle w:val="BodyText"/>
      </w:pPr>
    </w:p>
    <w:p w:rsidR="006503D9" w:rsidRDefault="006503D9" w:rsidP="009D5956">
      <w:pPr>
        <w:pStyle w:val="Heading3"/>
      </w:pPr>
      <w:r>
        <w:br w:type="page"/>
      </w:r>
      <w:r>
        <w:lastRenderedPageBreak/>
        <w:t xml:space="preserve">Follow up in year 12 </w:t>
      </w:r>
    </w:p>
    <w:p w:rsidR="00480103" w:rsidRDefault="00480103" w:rsidP="00480103">
      <w:pPr>
        <w:pStyle w:val="Heading6"/>
      </w:pPr>
      <w:r>
        <w:t>Key messages</w:t>
      </w:r>
    </w:p>
    <w:p w:rsidR="00480103" w:rsidRDefault="00480103" w:rsidP="00C36FC5">
      <w:pPr>
        <w:pStyle w:val="Listbulletalt"/>
      </w:pPr>
      <w:r>
        <w:t>The jo</w:t>
      </w:r>
      <w:r w:rsidR="00B57D24">
        <w:t>b market changes constantly: t</w:t>
      </w:r>
      <w:r>
        <w:t xml:space="preserve">he kinds of jobs, the number of jobs, the skills needed for the available jobs, </w:t>
      </w:r>
      <w:r w:rsidR="00B57D24">
        <w:t>the way work is done, and so on, are all changing all the time.</w:t>
      </w:r>
    </w:p>
    <w:p w:rsidR="00480103" w:rsidRDefault="00480103" w:rsidP="00C36FC5">
      <w:pPr>
        <w:pStyle w:val="Listbulletalt"/>
      </w:pPr>
      <w:r>
        <w:t>These changes impact on individuals, communities and countries.</w:t>
      </w:r>
    </w:p>
    <w:tbl>
      <w:tblPr>
        <w:tblW w:w="0" w:type="auto"/>
        <w:tblCellMar>
          <w:top w:w="113" w:type="dxa"/>
          <w:left w:w="0" w:type="dxa"/>
          <w:right w:w="113" w:type="dxa"/>
        </w:tblCellMar>
        <w:tblLook w:val="04A0" w:firstRow="1" w:lastRow="0" w:firstColumn="1" w:lastColumn="0" w:noHBand="0" w:noVBand="1"/>
      </w:tblPr>
      <w:tblGrid>
        <w:gridCol w:w="5929"/>
        <w:gridCol w:w="3135"/>
      </w:tblGrid>
      <w:tr w:rsidR="00F40810" w:rsidRPr="00950E70" w:rsidTr="006A6950">
        <w:tc>
          <w:tcPr>
            <w:tcW w:w="6003" w:type="dxa"/>
            <w:shd w:val="clear" w:color="auto" w:fill="auto"/>
          </w:tcPr>
          <w:p w:rsidR="00F40810" w:rsidRPr="000F111F" w:rsidRDefault="00F40810" w:rsidP="009D5956">
            <w:pPr>
              <w:pStyle w:val="Heading5"/>
            </w:pPr>
            <w:r w:rsidRPr="000F111F">
              <w:t>Possible activities</w:t>
            </w:r>
            <w:r w:rsidR="001A0504">
              <w:t xml:space="preserve"> in year 12</w:t>
            </w:r>
          </w:p>
        </w:tc>
        <w:tc>
          <w:tcPr>
            <w:tcW w:w="3174" w:type="dxa"/>
            <w:shd w:val="clear" w:color="auto" w:fill="auto"/>
          </w:tcPr>
          <w:p w:rsidR="00F40810" w:rsidRPr="000F111F" w:rsidRDefault="00F40810" w:rsidP="009D5956">
            <w:pPr>
              <w:pStyle w:val="Heading5"/>
            </w:pPr>
            <w:r w:rsidRPr="000F111F">
              <w:t xml:space="preserve"> Possible resources</w:t>
            </w:r>
          </w:p>
        </w:tc>
      </w:tr>
      <w:tr w:rsidR="00F40810" w:rsidRPr="00E81D27" w:rsidTr="00871BE7">
        <w:tc>
          <w:tcPr>
            <w:tcW w:w="6003" w:type="dxa"/>
            <w:shd w:val="clear" w:color="auto" w:fill="auto"/>
          </w:tcPr>
          <w:p w:rsidR="00B57D24" w:rsidRDefault="00B57D24" w:rsidP="00C36FC5">
            <w:pPr>
              <w:pStyle w:val="Listbulletalt"/>
            </w:pPr>
            <w:r>
              <w:t xml:space="preserve">Ask students to recall what they know about the job market. </w:t>
            </w:r>
          </w:p>
          <w:p w:rsidR="008B5520" w:rsidRDefault="00F40810" w:rsidP="00C36FC5">
            <w:pPr>
              <w:pStyle w:val="Listbulletalt"/>
            </w:pPr>
            <w:r>
              <w:t>Discuss the idea of job market trends</w:t>
            </w:r>
            <w:r w:rsidR="00AC1CAD">
              <w:t xml:space="preserve">. </w:t>
            </w:r>
          </w:p>
          <w:p w:rsidR="008B5520" w:rsidRDefault="00AC1CAD" w:rsidP="00C36FC5">
            <w:pPr>
              <w:pStyle w:val="Tablebullet1"/>
            </w:pPr>
            <w:r>
              <w:t>What things could affect the job market</w:t>
            </w:r>
            <w:r w:rsidR="00F40810">
              <w:t>?</w:t>
            </w:r>
            <w:r>
              <w:t xml:space="preserve"> What could affect a large number of jobs at the same time? What could affect</w:t>
            </w:r>
            <w:r w:rsidR="00F40810">
              <w:t xml:space="preserve"> </w:t>
            </w:r>
            <w:r>
              <w:t>particular jobs at a particular time?</w:t>
            </w:r>
            <w:r w:rsidR="008B5520">
              <w:t xml:space="preserve"> </w:t>
            </w:r>
          </w:p>
          <w:p w:rsidR="00F40810" w:rsidRDefault="008B5520" w:rsidP="00C36FC5">
            <w:pPr>
              <w:pStyle w:val="Tablebullet1"/>
            </w:pPr>
            <w:r>
              <w:t>How easy would it be to predict the effect of such trends?</w:t>
            </w:r>
          </w:p>
        </w:tc>
        <w:tc>
          <w:tcPr>
            <w:tcW w:w="3174" w:type="dxa"/>
            <w:tcBorders>
              <w:top w:val="dotted" w:sz="8" w:space="0" w:color="auto"/>
            </w:tcBorders>
            <w:shd w:val="clear" w:color="auto" w:fill="auto"/>
          </w:tcPr>
          <w:p w:rsidR="00F40810" w:rsidRPr="000F111F" w:rsidRDefault="00F40810" w:rsidP="00C36FC5">
            <w:pPr>
              <w:pStyle w:val="Tablebullet"/>
            </w:pPr>
            <w:r>
              <w:t xml:space="preserve">[teacher reference] Careers </w:t>
            </w:r>
            <w:r w:rsidR="00A83CAB">
              <w:t>NZ</w:t>
            </w:r>
            <w:r>
              <w:t xml:space="preserve"> website, What are Skill shortages page</w:t>
            </w:r>
            <w:r w:rsidR="00AC1CAD">
              <w:t xml:space="preserve">; </w:t>
            </w:r>
          </w:p>
        </w:tc>
      </w:tr>
      <w:tr w:rsidR="00480103" w:rsidRPr="00E81D27" w:rsidTr="00871BE7">
        <w:tc>
          <w:tcPr>
            <w:tcW w:w="6003" w:type="dxa"/>
            <w:shd w:val="clear" w:color="auto" w:fill="auto"/>
          </w:tcPr>
          <w:p w:rsidR="00480103" w:rsidRDefault="00480103" w:rsidP="00C36FC5">
            <w:pPr>
              <w:pStyle w:val="Listbulletalt"/>
            </w:pPr>
            <w:r>
              <w:t>(extension) Discuss current events in your area or NZ that are linked to job market changes, eg, closure of factories, casual contracts for workers</w:t>
            </w:r>
          </w:p>
        </w:tc>
        <w:tc>
          <w:tcPr>
            <w:tcW w:w="3174" w:type="dxa"/>
            <w:tcBorders>
              <w:bottom w:val="dotted" w:sz="8" w:space="0" w:color="auto"/>
            </w:tcBorders>
            <w:shd w:val="clear" w:color="auto" w:fill="auto"/>
          </w:tcPr>
          <w:p w:rsidR="00480103" w:rsidRDefault="00480103" w:rsidP="00C36FC5">
            <w:pPr>
              <w:pStyle w:val="Tablebullet"/>
            </w:pPr>
          </w:p>
        </w:tc>
      </w:tr>
      <w:tr w:rsidR="00AC1CAD" w:rsidRPr="00E81D27" w:rsidTr="00871BE7">
        <w:tc>
          <w:tcPr>
            <w:tcW w:w="6003" w:type="dxa"/>
            <w:shd w:val="clear" w:color="auto" w:fill="auto"/>
          </w:tcPr>
          <w:p w:rsidR="00AC1CAD" w:rsidRDefault="00AC1CAD" w:rsidP="00C36FC5">
            <w:pPr>
              <w:pStyle w:val="Listbulletalt"/>
            </w:pPr>
            <w:r>
              <w:t xml:space="preserve">Introduce the </w:t>
            </w:r>
            <w:r w:rsidR="008B5520">
              <w:t>four</w:t>
            </w:r>
            <w:r>
              <w:t xml:space="preserve"> </w:t>
            </w:r>
            <w:r w:rsidR="008B5520">
              <w:t>big</w:t>
            </w:r>
            <w:r>
              <w:t xml:space="preserve"> trends listed on the worksheet. Ask students for examples of how these trends are </w:t>
            </w:r>
            <w:r w:rsidR="008804C5">
              <w:t>a</w:t>
            </w:r>
            <w:r w:rsidR="008B5520">
              <w:t xml:space="preserve">ffecting </w:t>
            </w:r>
            <w:r>
              <w:t>work now, eg, globalisation means we t</w:t>
            </w:r>
            <w:r w:rsidR="008B5520">
              <w:t>alk to call centres in India</w:t>
            </w:r>
            <w:r>
              <w:t>; demographic shifts mean we need more people to work in aged care</w:t>
            </w:r>
            <w:r w:rsidR="008B5520">
              <w:t>.</w:t>
            </w:r>
          </w:p>
        </w:tc>
        <w:tc>
          <w:tcPr>
            <w:tcW w:w="3174" w:type="dxa"/>
            <w:tcBorders>
              <w:top w:val="dotted" w:sz="8" w:space="0" w:color="auto"/>
            </w:tcBorders>
            <w:shd w:val="clear" w:color="auto" w:fill="auto"/>
          </w:tcPr>
          <w:p w:rsidR="00AC1CAD" w:rsidRDefault="00485EA7" w:rsidP="00C36FC5">
            <w:pPr>
              <w:pStyle w:val="Tablebullet"/>
            </w:pPr>
            <w:r>
              <w:t xml:space="preserve">Decide and Prepare, </w:t>
            </w:r>
            <w:proofErr w:type="spellStart"/>
            <w:r>
              <w:t>pg</w:t>
            </w:r>
            <w:proofErr w:type="spellEnd"/>
            <w:r>
              <w:t xml:space="preserve"> 10</w:t>
            </w:r>
            <w:r w:rsidR="00AC1CAD">
              <w:t>, Looking at job market trends</w:t>
            </w:r>
          </w:p>
          <w:p w:rsidR="00AC1CAD" w:rsidRDefault="00C9281E" w:rsidP="00C36FC5">
            <w:pPr>
              <w:pStyle w:val="Tablebullet"/>
            </w:pPr>
            <w:r>
              <w:lastRenderedPageBreak/>
              <w:t xml:space="preserve">[teacher reference] Careers </w:t>
            </w:r>
            <w:r w:rsidR="00A83CAB">
              <w:t>NZ</w:t>
            </w:r>
            <w:r>
              <w:t xml:space="preserve"> website,</w:t>
            </w:r>
            <w:r w:rsidR="00A83CAB">
              <w:t xml:space="preserve"> The future of work page</w:t>
            </w:r>
          </w:p>
        </w:tc>
      </w:tr>
      <w:tr w:rsidR="00A83CAB" w:rsidRPr="00E81D27" w:rsidTr="00871BE7">
        <w:tc>
          <w:tcPr>
            <w:tcW w:w="6003" w:type="dxa"/>
            <w:shd w:val="clear" w:color="auto" w:fill="auto"/>
          </w:tcPr>
          <w:p w:rsidR="00A83CAB" w:rsidRDefault="00A83CAB" w:rsidP="00C36FC5">
            <w:pPr>
              <w:pStyle w:val="Listbulletalt"/>
            </w:pPr>
            <w:r>
              <w:lastRenderedPageBreak/>
              <w:t xml:space="preserve">Ask students to work in in small groups. First they need to select a job or industry of interest to think about. </w:t>
            </w:r>
          </w:p>
          <w:p w:rsidR="00A83CAB" w:rsidRDefault="00A83CAB" w:rsidP="00C36FC5">
            <w:pPr>
              <w:pStyle w:val="Tablebullet1"/>
            </w:pPr>
            <w:r>
              <w:t>Any groups that can't think of a job or industry of interest to them could think of something that is important in the region they live in.</w:t>
            </w:r>
          </w:p>
          <w:p w:rsidR="00A83CAB" w:rsidRDefault="00A83CAB" w:rsidP="00C36FC5">
            <w:pPr>
              <w:pStyle w:val="Listbulletalt"/>
            </w:pPr>
            <w:r>
              <w:t>The groups brainstorm ways the trends could impact on the job or industry they have chosen.</w:t>
            </w:r>
          </w:p>
          <w:p w:rsidR="00A83CAB" w:rsidRDefault="00A83CAB" w:rsidP="00C36FC5">
            <w:pPr>
              <w:pStyle w:val="Listbulletalt"/>
            </w:pPr>
            <w:r>
              <w:t>Groups share information and discuss what kinds of skills, abilities and strategies working people need to deal with these kinds of changes.</w:t>
            </w:r>
          </w:p>
        </w:tc>
        <w:tc>
          <w:tcPr>
            <w:tcW w:w="3174" w:type="dxa"/>
            <w:shd w:val="clear" w:color="auto" w:fill="auto"/>
          </w:tcPr>
          <w:p w:rsidR="00A83CAB" w:rsidRDefault="00A83CAB" w:rsidP="00C36FC5">
            <w:pPr>
              <w:pStyle w:val="Tablebullet"/>
            </w:pPr>
          </w:p>
        </w:tc>
      </w:tr>
    </w:tbl>
    <w:p w:rsidR="00F40810" w:rsidRDefault="00F40810" w:rsidP="00C36FC5">
      <w:pPr>
        <w:pStyle w:val="BodyText"/>
      </w:pPr>
    </w:p>
    <w:p w:rsidR="00521F79" w:rsidRDefault="004724C2" w:rsidP="009D5956">
      <w:pPr>
        <w:pStyle w:val="Heading1"/>
      </w:pPr>
      <w:r>
        <w:br w:type="page"/>
      </w:r>
      <w:bookmarkStart w:id="38" w:name="_Toc323221604"/>
      <w:bookmarkStart w:id="39" w:name="_Toc323221983"/>
      <w:bookmarkStart w:id="40" w:name="_Toc323222551"/>
      <w:bookmarkEnd w:id="37"/>
      <w:r w:rsidR="00C2391A">
        <w:lastRenderedPageBreak/>
        <w:t xml:space="preserve">Plan </w:t>
      </w:r>
      <w:r w:rsidR="00D376D5">
        <w:t>my</w:t>
      </w:r>
      <w:r w:rsidR="004248AA">
        <w:t xml:space="preserve"> </w:t>
      </w:r>
      <w:r w:rsidR="005350AD">
        <w:t>learning pathway</w:t>
      </w:r>
      <w:bookmarkEnd w:id="38"/>
      <w:bookmarkEnd w:id="39"/>
      <w:bookmarkEnd w:id="40"/>
    </w:p>
    <w:p w:rsidR="009C05E4" w:rsidRDefault="009C05E4" w:rsidP="009C05E4">
      <w:pPr>
        <w:pStyle w:val="Heading3"/>
      </w:pPr>
      <w:r>
        <w:t>Audience</w:t>
      </w:r>
    </w:p>
    <w:p w:rsidR="009C05E4" w:rsidRDefault="009C05E4" w:rsidP="00C36FC5">
      <w:pPr>
        <w:pStyle w:val="BodyText"/>
      </w:pPr>
      <w:r>
        <w:t>Year 1</w:t>
      </w:r>
      <w:r w:rsidR="00A407CE">
        <w:t>1, 12 and 13</w:t>
      </w:r>
      <w:r>
        <w:t xml:space="preserve"> students.</w:t>
      </w:r>
      <w:r w:rsidR="00682175">
        <w:t xml:space="preserve"> </w:t>
      </w:r>
    </w:p>
    <w:p w:rsidR="009C05E4" w:rsidRDefault="009C05E4" w:rsidP="009C05E4">
      <w:pPr>
        <w:pStyle w:val="Heading3"/>
      </w:pPr>
      <w:r>
        <w:t>About this section</w:t>
      </w:r>
    </w:p>
    <w:p w:rsidR="009C05E4" w:rsidRDefault="002555E4" w:rsidP="00C36FC5">
      <w:pPr>
        <w:pStyle w:val="BodyText"/>
      </w:pPr>
      <w:r>
        <w:t>Prepares stud</w:t>
      </w:r>
      <w:r w:rsidR="00B57D24">
        <w:t>ents for choosing subjects; d</w:t>
      </w:r>
      <w:r w:rsidR="00D64680">
        <w:t xml:space="preserve">esigned to be used alongside subject choice processes in your school. </w:t>
      </w:r>
      <w:r>
        <w:t>The</w:t>
      </w:r>
      <w:r w:rsidR="00D64680">
        <w:t xml:space="preserve"> activities continue the learning and career planning students began </w:t>
      </w:r>
      <w:r w:rsidR="00B57D24">
        <w:t>earlier</w:t>
      </w:r>
      <w:r>
        <w:t xml:space="preserve">. </w:t>
      </w:r>
    </w:p>
    <w:p w:rsidR="009C05E4" w:rsidRDefault="009C05E4" w:rsidP="009C05E4">
      <w:pPr>
        <w:pStyle w:val="Heading3"/>
      </w:pPr>
      <w:r>
        <w:t>Prior learning</w:t>
      </w:r>
    </w:p>
    <w:p w:rsidR="00BF45A7" w:rsidRDefault="00CC2C4D" w:rsidP="00C36FC5">
      <w:pPr>
        <w:pStyle w:val="BodyText"/>
      </w:pPr>
      <w:r>
        <w:t xml:space="preserve">Students will have </w:t>
      </w:r>
      <w:r w:rsidR="00A407CE">
        <w:t>planned various aspects of</w:t>
      </w:r>
      <w:r>
        <w:t xml:space="preserve"> their learning. </w:t>
      </w:r>
      <w:r w:rsidR="00DF0A8D">
        <w:t xml:space="preserve">Most will find learning and career planning a more difficult process </w:t>
      </w:r>
      <w:r w:rsidR="00A407CE">
        <w:t>as</w:t>
      </w:r>
      <w:r w:rsidR="00DF0A8D">
        <w:t xml:space="preserve"> it involves weighing up things beyond their experience</w:t>
      </w:r>
      <w:r>
        <w:t>.</w:t>
      </w:r>
      <w:r w:rsidR="00BF45A7">
        <w:t xml:space="preserve"> </w:t>
      </w:r>
    </w:p>
    <w:p w:rsidR="009C05E4" w:rsidRDefault="00BF45A7" w:rsidP="00C36FC5">
      <w:pPr>
        <w:pStyle w:val="BodyText"/>
      </w:pPr>
      <w:r>
        <w:t>If students have not previously investigated possible career options as part of planning their learning then select and adapt materials from earlier stages of the Career Kete to help prepare them to make subject choices in year 11.</w:t>
      </w:r>
    </w:p>
    <w:p w:rsidR="009C05E4" w:rsidRDefault="009C05E4" w:rsidP="009C05E4">
      <w:pPr>
        <w:pStyle w:val="Heading3"/>
      </w:pPr>
      <w:r>
        <w:t>Learning outcomes</w:t>
      </w:r>
    </w:p>
    <w:tbl>
      <w:tblPr>
        <w:tblW w:w="9180" w:type="dxa"/>
        <w:tblCellMar>
          <w:top w:w="57" w:type="dxa"/>
        </w:tblCellMar>
        <w:tblLook w:val="04A0" w:firstRow="1" w:lastRow="0" w:firstColumn="1" w:lastColumn="0" w:noHBand="0" w:noVBand="1"/>
      </w:tblPr>
      <w:tblGrid>
        <w:gridCol w:w="6062"/>
        <w:gridCol w:w="3118"/>
      </w:tblGrid>
      <w:tr w:rsidR="009E5AEA" w:rsidRPr="0062575D" w:rsidTr="009E5AEA">
        <w:trPr>
          <w:trHeight w:val="454"/>
        </w:trPr>
        <w:tc>
          <w:tcPr>
            <w:tcW w:w="6062" w:type="dxa"/>
            <w:tcBorders>
              <w:bottom w:val="single" w:sz="12" w:space="0" w:color="D9D9D9"/>
            </w:tcBorders>
            <w:shd w:val="clear" w:color="auto" w:fill="auto"/>
          </w:tcPr>
          <w:p w:rsidR="009E5AEA" w:rsidRPr="0062575D" w:rsidRDefault="009E5AEA" w:rsidP="00C36FC5">
            <w:pPr>
              <w:pStyle w:val="BodyText"/>
            </w:pPr>
            <w:r>
              <w:t>Learning objectives in year 11</w:t>
            </w:r>
          </w:p>
        </w:tc>
        <w:tc>
          <w:tcPr>
            <w:tcW w:w="3118" w:type="dxa"/>
            <w:tcBorders>
              <w:bottom w:val="single" w:sz="12" w:space="0" w:color="D9D9D9"/>
            </w:tcBorders>
            <w:shd w:val="clear" w:color="auto" w:fill="auto"/>
          </w:tcPr>
          <w:p w:rsidR="009E5AEA" w:rsidRPr="0062575D" w:rsidRDefault="009E5AEA" w:rsidP="00C36FC5">
            <w:pPr>
              <w:pStyle w:val="BodyText"/>
            </w:pPr>
            <w:r w:rsidRPr="0062575D">
              <w:t>key competency</w:t>
            </w:r>
          </w:p>
        </w:tc>
      </w:tr>
      <w:tr w:rsidR="009E5AEA" w:rsidTr="0084124E">
        <w:trPr>
          <w:trHeight w:val="1209"/>
        </w:trPr>
        <w:tc>
          <w:tcPr>
            <w:tcW w:w="6062" w:type="dxa"/>
            <w:tcBorders>
              <w:top w:val="single" w:sz="12" w:space="0" w:color="D9D9D9"/>
            </w:tcBorders>
            <w:shd w:val="clear" w:color="auto" w:fill="auto"/>
          </w:tcPr>
          <w:p w:rsidR="009E5AEA" w:rsidRDefault="005350AD" w:rsidP="00C36FC5">
            <w:pPr>
              <w:pStyle w:val="BodyText"/>
            </w:pPr>
            <w:r>
              <w:lastRenderedPageBreak/>
              <w:t xml:space="preserve">develop their knowledge of strategies that help </w:t>
            </w:r>
            <w:r w:rsidR="0084124E">
              <w:t>people make</w:t>
            </w:r>
            <w:r>
              <w:t xml:space="preserve"> choices about </w:t>
            </w:r>
            <w:r w:rsidR="00682175">
              <w:t xml:space="preserve">their education </w:t>
            </w:r>
          </w:p>
          <w:p w:rsidR="005350AD" w:rsidRPr="000F111F" w:rsidRDefault="005350AD" w:rsidP="00C36FC5">
            <w:pPr>
              <w:pStyle w:val="BodyText"/>
            </w:pPr>
            <w:r>
              <w:t>review their learning and career plans</w:t>
            </w:r>
            <w:r w:rsidR="0084124E">
              <w:t xml:space="preserve"> </w:t>
            </w:r>
          </w:p>
        </w:tc>
        <w:tc>
          <w:tcPr>
            <w:tcW w:w="3118" w:type="dxa"/>
            <w:tcBorders>
              <w:top w:val="single" w:sz="12" w:space="0" w:color="D9D9D9"/>
            </w:tcBorders>
            <w:shd w:val="clear" w:color="auto" w:fill="auto"/>
          </w:tcPr>
          <w:p w:rsidR="009E5AEA" w:rsidRDefault="009E5AEA" w:rsidP="00C36FC5">
            <w:pPr>
              <w:pStyle w:val="BodyText"/>
            </w:pPr>
            <w:r>
              <w:t>thinking</w:t>
            </w:r>
          </w:p>
          <w:p w:rsidR="009E5AEA" w:rsidRPr="000F111F" w:rsidRDefault="009E5AEA" w:rsidP="00C36FC5">
            <w:pPr>
              <w:pStyle w:val="BodyText"/>
            </w:pPr>
            <w:r>
              <w:t>managing self</w:t>
            </w:r>
          </w:p>
        </w:tc>
      </w:tr>
    </w:tbl>
    <w:p w:rsidR="00240D52" w:rsidRDefault="00240D52" w:rsidP="00C36FC5">
      <w:pPr>
        <w:pStyle w:val="BodyText"/>
      </w:pPr>
    </w:p>
    <w:tbl>
      <w:tblPr>
        <w:tblW w:w="9180" w:type="dxa"/>
        <w:tblCellMar>
          <w:top w:w="57" w:type="dxa"/>
        </w:tblCellMar>
        <w:tblLook w:val="04A0" w:firstRow="1" w:lastRow="0" w:firstColumn="1" w:lastColumn="0" w:noHBand="0" w:noVBand="1"/>
      </w:tblPr>
      <w:tblGrid>
        <w:gridCol w:w="6062"/>
        <w:gridCol w:w="3118"/>
      </w:tblGrid>
      <w:tr w:rsidR="009C05E4" w:rsidRPr="0062575D" w:rsidTr="009C05E4">
        <w:trPr>
          <w:trHeight w:val="454"/>
        </w:trPr>
        <w:tc>
          <w:tcPr>
            <w:tcW w:w="6062" w:type="dxa"/>
            <w:tcBorders>
              <w:bottom w:val="single" w:sz="12" w:space="0" w:color="D9D9D9"/>
            </w:tcBorders>
            <w:shd w:val="clear" w:color="auto" w:fill="auto"/>
          </w:tcPr>
          <w:p w:rsidR="009C05E4" w:rsidRPr="0062575D" w:rsidRDefault="009C05E4" w:rsidP="00C36FC5">
            <w:pPr>
              <w:pStyle w:val="BodyText"/>
            </w:pPr>
            <w:r>
              <w:t>Learning objectives in year 12</w:t>
            </w:r>
          </w:p>
        </w:tc>
        <w:tc>
          <w:tcPr>
            <w:tcW w:w="3118" w:type="dxa"/>
            <w:tcBorders>
              <w:bottom w:val="single" w:sz="12" w:space="0" w:color="D9D9D9"/>
            </w:tcBorders>
            <w:shd w:val="clear" w:color="auto" w:fill="auto"/>
          </w:tcPr>
          <w:p w:rsidR="009C05E4" w:rsidRPr="0062575D" w:rsidRDefault="009C05E4" w:rsidP="00C36FC5">
            <w:pPr>
              <w:pStyle w:val="BodyText"/>
            </w:pPr>
            <w:r w:rsidRPr="0062575D">
              <w:t>key competency</w:t>
            </w:r>
          </w:p>
        </w:tc>
      </w:tr>
      <w:tr w:rsidR="00D376D5" w:rsidTr="00260EB8">
        <w:trPr>
          <w:trHeight w:val="1411"/>
        </w:trPr>
        <w:tc>
          <w:tcPr>
            <w:tcW w:w="6062" w:type="dxa"/>
            <w:tcBorders>
              <w:top w:val="single" w:sz="12" w:space="0" w:color="D9D9D9"/>
            </w:tcBorders>
            <w:shd w:val="clear" w:color="auto" w:fill="auto"/>
          </w:tcPr>
          <w:p w:rsidR="005350AD" w:rsidRDefault="00D376D5" w:rsidP="00C36FC5">
            <w:pPr>
              <w:pStyle w:val="BodyText"/>
            </w:pPr>
            <w:r>
              <w:t xml:space="preserve">understand what they can do to prepare </w:t>
            </w:r>
            <w:r w:rsidR="00D83CF5">
              <w:t xml:space="preserve">themselves </w:t>
            </w:r>
            <w:r>
              <w:t>to make decisions about tertiary education</w:t>
            </w:r>
          </w:p>
          <w:p w:rsidR="005350AD" w:rsidRPr="000F111F" w:rsidRDefault="005350AD" w:rsidP="00C36FC5">
            <w:pPr>
              <w:pStyle w:val="BodyText"/>
            </w:pPr>
            <w:r>
              <w:t>find and interpret basic information about tertiary education courses</w:t>
            </w:r>
          </w:p>
        </w:tc>
        <w:tc>
          <w:tcPr>
            <w:tcW w:w="3118" w:type="dxa"/>
            <w:tcBorders>
              <w:top w:val="single" w:sz="12" w:space="0" w:color="D9D9D9"/>
            </w:tcBorders>
            <w:shd w:val="clear" w:color="auto" w:fill="auto"/>
          </w:tcPr>
          <w:p w:rsidR="00D376D5" w:rsidRDefault="00D376D5" w:rsidP="00C36FC5">
            <w:pPr>
              <w:pStyle w:val="BodyText"/>
            </w:pPr>
            <w:r>
              <w:t>managing self</w:t>
            </w:r>
          </w:p>
          <w:p w:rsidR="0084124E" w:rsidRPr="000F111F" w:rsidRDefault="0084124E" w:rsidP="00C36FC5">
            <w:pPr>
              <w:pStyle w:val="BodyText"/>
            </w:pPr>
            <w:r>
              <w:t>understanding language, symbols and text</w:t>
            </w:r>
          </w:p>
        </w:tc>
      </w:tr>
    </w:tbl>
    <w:p w:rsidR="00552C14" w:rsidRDefault="00552C14" w:rsidP="00C36FC5">
      <w:pPr>
        <w:pStyle w:val="BodyText"/>
      </w:pPr>
    </w:p>
    <w:tbl>
      <w:tblPr>
        <w:tblW w:w="9180" w:type="dxa"/>
        <w:tblCellMar>
          <w:top w:w="57" w:type="dxa"/>
        </w:tblCellMar>
        <w:tblLook w:val="04A0" w:firstRow="1" w:lastRow="0" w:firstColumn="1" w:lastColumn="0" w:noHBand="0" w:noVBand="1"/>
      </w:tblPr>
      <w:tblGrid>
        <w:gridCol w:w="6062"/>
        <w:gridCol w:w="3118"/>
      </w:tblGrid>
      <w:tr w:rsidR="005350AD" w:rsidRPr="0062575D" w:rsidTr="005350AD">
        <w:trPr>
          <w:trHeight w:val="454"/>
        </w:trPr>
        <w:tc>
          <w:tcPr>
            <w:tcW w:w="6062" w:type="dxa"/>
            <w:tcBorders>
              <w:bottom w:val="single" w:sz="12" w:space="0" w:color="D9D9D9"/>
            </w:tcBorders>
            <w:shd w:val="clear" w:color="auto" w:fill="auto"/>
          </w:tcPr>
          <w:p w:rsidR="005350AD" w:rsidRPr="0062575D" w:rsidRDefault="005350AD" w:rsidP="00C36FC5">
            <w:pPr>
              <w:pStyle w:val="BodyText"/>
            </w:pPr>
            <w:r>
              <w:t>Learning objectives in year 13</w:t>
            </w:r>
          </w:p>
        </w:tc>
        <w:tc>
          <w:tcPr>
            <w:tcW w:w="3118" w:type="dxa"/>
            <w:tcBorders>
              <w:bottom w:val="single" w:sz="12" w:space="0" w:color="D9D9D9"/>
            </w:tcBorders>
            <w:shd w:val="clear" w:color="auto" w:fill="auto"/>
          </w:tcPr>
          <w:p w:rsidR="005350AD" w:rsidRPr="0062575D" w:rsidRDefault="005350AD" w:rsidP="00C36FC5">
            <w:pPr>
              <w:pStyle w:val="BodyText"/>
            </w:pPr>
            <w:r w:rsidRPr="0062575D">
              <w:t>key competency</w:t>
            </w:r>
          </w:p>
        </w:tc>
      </w:tr>
      <w:tr w:rsidR="005350AD" w:rsidTr="00260EB8">
        <w:trPr>
          <w:trHeight w:val="1572"/>
        </w:trPr>
        <w:tc>
          <w:tcPr>
            <w:tcW w:w="6062" w:type="dxa"/>
            <w:tcBorders>
              <w:top w:val="single" w:sz="12" w:space="0" w:color="D9D9D9"/>
            </w:tcBorders>
            <w:shd w:val="clear" w:color="auto" w:fill="auto"/>
          </w:tcPr>
          <w:p w:rsidR="005350AD" w:rsidRDefault="005350AD" w:rsidP="00C36FC5">
            <w:pPr>
              <w:pStyle w:val="BodyText"/>
            </w:pPr>
            <w:r>
              <w:t>research prospective tertiary education courses</w:t>
            </w:r>
          </w:p>
          <w:p w:rsidR="00675A1A" w:rsidRDefault="00675A1A" w:rsidP="00C36FC5">
            <w:pPr>
              <w:pStyle w:val="BodyText"/>
            </w:pPr>
            <w:r>
              <w:t>incorporate information on tertiary outcomes and the job market in their analysis of options</w:t>
            </w:r>
          </w:p>
          <w:p w:rsidR="005350AD" w:rsidRPr="000F111F" w:rsidRDefault="005350AD" w:rsidP="00C36FC5">
            <w:pPr>
              <w:pStyle w:val="BodyText"/>
            </w:pPr>
            <w:r>
              <w:t>make decisions about te</w:t>
            </w:r>
            <w:r w:rsidR="00260EB8">
              <w:t>rtiary education</w:t>
            </w:r>
          </w:p>
        </w:tc>
        <w:tc>
          <w:tcPr>
            <w:tcW w:w="3118" w:type="dxa"/>
            <w:tcBorders>
              <w:top w:val="single" w:sz="12" w:space="0" w:color="D9D9D9"/>
            </w:tcBorders>
            <w:shd w:val="clear" w:color="auto" w:fill="auto"/>
          </w:tcPr>
          <w:p w:rsidR="005350AD" w:rsidRPr="000F111F" w:rsidRDefault="005350AD" w:rsidP="00C36FC5">
            <w:pPr>
              <w:pStyle w:val="BodyText"/>
            </w:pPr>
            <w:r>
              <w:t>understanding language, symbols and text</w:t>
            </w:r>
          </w:p>
          <w:p w:rsidR="005350AD" w:rsidRDefault="005350AD" w:rsidP="00C36FC5">
            <w:pPr>
              <w:pStyle w:val="BodyText"/>
            </w:pPr>
            <w:r>
              <w:t>thinking</w:t>
            </w:r>
          </w:p>
          <w:p w:rsidR="005350AD" w:rsidRPr="000F111F" w:rsidRDefault="005350AD" w:rsidP="00C36FC5">
            <w:pPr>
              <w:pStyle w:val="BodyText"/>
            </w:pPr>
            <w:r>
              <w:t>managing self</w:t>
            </w:r>
          </w:p>
        </w:tc>
      </w:tr>
    </w:tbl>
    <w:p w:rsidR="005350AD" w:rsidRDefault="005350AD" w:rsidP="00C36FC5">
      <w:pPr>
        <w:pStyle w:val="BodyText"/>
      </w:pPr>
    </w:p>
    <w:p w:rsidR="004248AA" w:rsidRDefault="00262DB4" w:rsidP="009D5956">
      <w:pPr>
        <w:pStyle w:val="Heading3"/>
      </w:pPr>
      <w:r>
        <w:br w:type="page"/>
      </w:r>
      <w:r w:rsidR="00A407CE">
        <w:lastRenderedPageBreak/>
        <w:t>Year</w:t>
      </w:r>
      <w:r w:rsidR="004248AA">
        <w:t xml:space="preserve"> 11</w:t>
      </w:r>
    </w:p>
    <w:p w:rsidR="00E84AF9" w:rsidRDefault="00E84AF9" w:rsidP="00E84AF9">
      <w:pPr>
        <w:pStyle w:val="Heading6"/>
      </w:pPr>
      <w:r>
        <w:t>Key messages</w:t>
      </w:r>
    </w:p>
    <w:p w:rsidR="000206D6" w:rsidRDefault="000206D6" w:rsidP="00C36FC5">
      <w:pPr>
        <w:pStyle w:val="Listbulletalt"/>
      </w:pPr>
      <w:r>
        <w:t>Making decisions about your future involve</w:t>
      </w:r>
      <w:r w:rsidR="00723959">
        <w:t>s</w:t>
      </w:r>
      <w:r>
        <w:t xml:space="preserve"> assessing and balancing a number of factors.  </w:t>
      </w:r>
    </w:p>
    <w:p w:rsidR="000206D6" w:rsidRDefault="000206D6" w:rsidP="00C36FC5">
      <w:pPr>
        <w:pStyle w:val="Listbulletalt"/>
      </w:pPr>
      <w:r>
        <w:t xml:space="preserve">There are strategies and actions people can take to help them towards a decision. These include getting information and support from others. </w:t>
      </w:r>
    </w:p>
    <w:p w:rsidR="00C31467" w:rsidRDefault="000206D6" w:rsidP="00C36FC5">
      <w:pPr>
        <w:pStyle w:val="Listbulletalt"/>
      </w:pPr>
      <w:r>
        <w:t>Some situations do require compromise. This could be with family or friends, or between hopes and dreams and social or economic reality.</w:t>
      </w:r>
    </w:p>
    <w:tbl>
      <w:tblPr>
        <w:tblW w:w="0" w:type="auto"/>
        <w:tblCellMar>
          <w:top w:w="113" w:type="dxa"/>
          <w:left w:w="0" w:type="dxa"/>
        </w:tblCellMar>
        <w:tblLook w:val="04A0" w:firstRow="1" w:lastRow="0" w:firstColumn="1" w:lastColumn="0" w:noHBand="0" w:noVBand="1"/>
      </w:tblPr>
      <w:tblGrid>
        <w:gridCol w:w="5804"/>
        <w:gridCol w:w="3260"/>
      </w:tblGrid>
      <w:tr w:rsidR="00E84AF9" w:rsidRPr="00950E70" w:rsidTr="00E84AF9">
        <w:trPr>
          <w:cantSplit/>
          <w:tblHeader/>
        </w:trPr>
        <w:tc>
          <w:tcPr>
            <w:tcW w:w="5872" w:type="dxa"/>
            <w:shd w:val="clear" w:color="auto" w:fill="auto"/>
          </w:tcPr>
          <w:p w:rsidR="00E84AF9" w:rsidRPr="000F111F" w:rsidRDefault="00E84AF9" w:rsidP="00813703">
            <w:pPr>
              <w:pStyle w:val="Heading5"/>
              <w:tabs>
                <w:tab w:val="left" w:pos="5670"/>
              </w:tabs>
              <w:ind w:right="235"/>
            </w:pPr>
            <w:r w:rsidRPr="000F111F">
              <w:t>Possible activities</w:t>
            </w:r>
          </w:p>
        </w:tc>
        <w:tc>
          <w:tcPr>
            <w:tcW w:w="3300" w:type="dxa"/>
            <w:tcBorders>
              <w:bottom w:val="dotted" w:sz="8" w:space="0" w:color="auto"/>
            </w:tcBorders>
            <w:shd w:val="clear" w:color="auto" w:fill="auto"/>
          </w:tcPr>
          <w:p w:rsidR="00E84AF9" w:rsidRPr="000F111F" w:rsidRDefault="00E84AF9" w:rsidP="00E84AF9">
            <w:pPr>
              <w:pStyle w:val="Heading5"/>
            </w:pPr>
            <w:r w:rsidRPr="000F111F">
              <w:t xml:space="preserve"> Possible resources</w:t>
            </w:r>
          </w:p>
        </w:tc>
      </w:tr>
      <w:tr w:rsidR="00E84AF9" w:rsidRPr="00E81D27" w:rsidTr="00E84AF9">
        <w:trPr>
          <w:cantSplit/>
        </w:trPr>
        <w:tc>
          <w:tcPr>
            <w:tcW w:w="5872" w:type="dxa"/>
            <w:shd w:val="clear" w:color="auto" w:fill="auto"/>
          </w:tcPr>
          <w:p w:rsidR="00E84AF9" w:rsidRDefault="00E84AF9" w:rsidP="00C36FC5">
            <w:pPr>
              <w:pStyle w:val="Listbulletalt"/>
            </w:pPr>
            <w:r>
              <w:t xml:space="preserve">Ask students in pairs to suggest three 'golden rules' for choosing </w:t>
            </w:r>
            <w:r w:rsidR="00813703">
              <w:t xml:space="preserve">subjects and </w:t>
            </w:r>
            <w:r w:rsidR="009E5AEA">
              <w:t>courses</w:t>
            </w:r>
            <w:r>
              <w:t xml:space="preserve">. </w:t>
            </w:r>
            <w:r w:rsidR="008216CC">
              <w:t xml:space="preserve"> </w:t>
            </w:r>
            <w:r w:rsidR="0023019B">
              <w:t>Share and discuss.</w:t>
            </w:r>
          </w:p>
        </w:tc>
        <w:tc>
          <w:tcPr>
            <w:tcW w:w="3300" w:type="dxa"/>
            <w:tcBorders>
              <w:top w:val="dotted" w:sz="8" w:space="0" w:color="auto"/>
              <w:bottom w:val="dotted" w:sz="8" w:space="0" w:color="auto"/>
            </w:tcBorders>
            <w:shd w:val="clear" w:color="auto" w:fill="auto"/>
          </w:tcPr>
          <w:p w:rsidR="00E84AF9" w:rsidRPr="00A76631" w:rsidRDefault="0023019B" w:rsidP="00C36FC5">
            <w:pPr>
              <w:pStyle w:val="Tablebullet"/>
            </w:pPr>
            <w:r>
              <w:t xml:space="preserve">[teacher reference] Career Kete: Explore and Compare section, Subject Choices </w:t>
            </w:r>
          </w:p>
        </w:tc>
      </w:tr>
      <w:tr w:rsidR="00BF45A7" w:rsidRPr="00E81D27" w:rsidTr="00BF45A7">
        <w:trPr>
          <w:cantSplit/>
        </w:trPr>
        <w:tc>
          <w:tcPr>
            <w:tcW w:w="5872" w:type="dxa"/>
            <w:shd w:val="clear" w:color="auto" w:fill="auto"/>
          </w:tcPr>
          <w:p w:rsidR="00885931" w:rsidRDefault="00AF3ECC" w:rsidP="00C36FC5">
            <w:pPr>
              <w:pStyle w:val="Listbulletalt"/>
            </w:pPr>
            <w:r>
              <w:t xml:space="preserve">Give small groups </w:t>
            </w:r>
            <w:r w:rsidR="006F778B">
              <w:t xml:space="preserve">a set of </w:t>
            </w:r>
            <w:r w:rsidR="00885931">
              <w:t>decision-making scenarios and ask them, for each scenario, to:</w:t>
            </w:r>
          </w:p>
          <w:p w:rsidR="00885931" w:rsidRDefault="00885931" w:rsidP="00C36FC5">
            <w:pPr>
              <w:pStyle w:val="Tablebullet1"/>
            </w:pPr>
            <w:r>
              <w:t xml:space="preserve">decide what the </w:t>
            </w:r>
            <w:r w:rsidR="00E45FF9">
              <w:t xml:space="preserve">main </w:t>
            </w:r>
            <w:r>
              <w:t>challenge is</w:t>
            </w:r>
          </w:p>
          <w:p w:rsidR="00885931" w:rsidRDefault="006F778B" w:rsidP="00C36FC5">
            <w:pPr>
              <w:pStyle w:val="Tablebullet1"/>
            </w:pPr>
            <w:r>
              <w:t>share stories of anyone</w:t>
            </w:r>
            <w:r w:rsidR="00806965">
              <w:t xml:space="preserve"> they know who </w:t>
            </w:r>
            <w:r>
              <w:t xml:space="preserve">is or </w:t>
            </w:r>
            <w:r w:rsidR="00885931">
              <w:t>has been in a situation</w:t>
            </w:r>
            <w:r w:rsidR="00E45FF9">
              <w:t xml:space="preserve"> that is similar in any way to this</w:t>
            </w:r>
          </w:p>
          <w:p w:rsidR="00885931" w:rsidRDefault="006F778B" w:rsidP="00C36FC5">
            <w:pPr>
              <w:pStyle w:val="Tablebullet1"/>
            </w:pPr>
            <w:r>
              <w:t xml:space="preserve">discuss </w:t>
            </w:r>
            <w:r w:rsidR="00806965">
              <w:t>whether they could see themselves ever being in a similar situation</w:t>
            </w:r>
            <w:r>
              <w:t xml:space="preserve"> </w:t>
            </w:r>
          </w:p>
          <w:p w:rsidR="00AF3ECC" w:rsidRDefault="00885931" w:rsidP="00C36FC5">
            <w:pPr>
              <w:pStyle w:val="Tablebullet1"/>
            </w:pPr>
            <w:proofErr w:type="gramStart"/>
            <w:r>
              <w:t>write</w:t>
            </w:r>
            <w:proofErr w:type="gramEnd"/>
            <w:r>
              <w:t xml:space="preserve"> down 2 or 3 things they</w:t>
            </w:r>
            <w:r w:rsidR="006F778B">
              <w:t xml:space="preserve"> </w:t>
            </w:r>
            <w:r>
              <w:t>would</w:t>
            </w:r>
            <w:r w:rsidR="006F778B">
              <w:t xml:space="preserve"> do if they were</w:t>
            </w:r>
            <w:r>
              <w:t xml:space="preserve"> in that situation</w:t>
            </w:r>
            <w:r w:rsidR="006F778B">
              <w:t xml:space="preserve">. </w:t>
            </w:r>
          </w:p>
          <w:p w:rsidR="00885931" w:rsidRDefault="00885931" w:rsidP="00C36FC5">
            <w:pPr>
              <w:pStyle w:val="Listbulletalt"/>
            </w:pPr>
            <w:r>
              <w:lastRenderedPageBreak/>
              <w:t xml:space="preserve">Then hand out the matching set of possible strategies that could help. Groups check which </w:t>
            </w:r>
            <w:r w:rsidR="00E45FF9">
              <w:t xml:space="preserve">things </w:t>
            </w:r>
            <w:r>
              <w:t>they came up with</w:t>
            </w:r>
            <w:r w:rsidR="00E45FF9">
              <w:t xml:space="preserve"> match these strategies</w:t>
            </w:r>
            <w:r>
              <w:t>.</w:t>
            </w:r>
          </w:p>
          <w:p w:rsidR="00885931" w:rsidRDefault="00885931" w:rsidP="00C36FC5">
            <w:pPr>
              <w:pStyle w:val="Tablebullet1"/>
            </w:pPr>
            <w:r>
              <w:t>Groups could score points for this: a point for a match and a point for any other useful strategies.</w:t>
            </w:r>
          </w:p>
        </w:tc>
        <w:tc>
          <w:tcPr>
            <w:tcW w:w="3300" w:type="dxa"/>
            <w:tcBorders>
              <w:top w:val="dotted" w:sz="8" w:space="0" w:color="auto"/>
              <w:bottom w:val="dotted" w:sz="8" w:space="0" w:color="auto"/>
            </w:tcBorders>
            <w:shd w:val="clear" w:color="auto" w:fill="auto"/>
          </w:tcPr>
          <w:p w:rsidR="00BF45A7" w:rsidRDefault="00BF45A7" w:rsidP="00C36FC5">
            <w:pPr>
              <w:pStyle w:val="Tablebullet"/>
            </w:pPr>
            <w:r w:rsidRPr="00A76631">
              <w:lastRenderedPageBreak/>
              <w:t xml:space="preserve">Decide and Prepare, </w:t>
            </w:r>
            <w:proofErr w:type="spellStart"/>
            <w:r w:rsidRPr="00A76631">
              <w:t>pg</w:t>
            </w:r>
            <w:proofErr w:type="spellEnd"/>
            <w:r>
              <w:t xml:space="preserve"> </w:t>
            </w:r>
            <w:r w:rsidR="00485EA7">
              <w:t>11-14</w:t>
            </w:r>
            <w:r w:rsidRPr="00A76631">
              <w:t xml:space="preserve">, </w:t>
            </w:r>
            <w:proofErr w:type="gramStart"/>
            <w:r>
              <w:t>What</w:t>
            </w:r>
            <w:proofErr w:type="gramEnd"/>
            <w:r>
              <w:t xml:space="preserve"> could I do? scenarios</w:t>
            </w:r>
          </w:p>
          <w:p w:rsidR="00433C03" w:rsidRPr="00AF3ECC" w:rsidRDefault="00433C03" w:rsidP="00C36FC5">
            <w:pPr>
              <w:pStyle w:val="Tablebullet"/>
            </w:pPr>
            <w:r w:rsidRPr="00AF3ECC">
              <w:t xml:space="preserve">[in this guide] What could I do? </w:t>
            </w:r>
            <w:r w:rsidR="00885931">
              <w:t>strategie</w:t>
            </w:r>
            <w:r>
              <w:t>s</w:t>
            </w:r>
          </w:p>
          <w:p w:rsidR="00433C03" w:rsidRPr="00A76631" w:rsidRDefault="00433C03" w:rsidP="00C36FC5">
            <w:pPr>
              <w:pStyle w:val="Tablebullet"/>
            </w:pPr>
          </w:p>
        </w:tc>
      </w:tr>
      <w:tr w:rsidR="005979FB" w:rsidRPr="00E81D27" w:rsidTr="00871BE7">
        <w:trPr>
          <w:cantSplit/>
        </w:trPr>
        <w:tc>
          <w:tcPr>
            <w:tcW w:w="5872" w:type="dxa"/>
            <w:shd w:val="clear" w:color="auto" w:fill="auto"/>
          </w:tcPr>
          <w:p w:rsidR="005979FB" w:rsidRDefault="005979FB" w:rsidP="00C36FC5">
            <w:pPr>
              <w:pStyle w:val="Listbulletalt"/>
            </w:pPr>
            <w:r>
              <w:t xml:space="preserve">If students have not previously investigated possible career options as part of planning their learning </w:t>
            </w:r>
            <w:r w:rsidR="00F473AE">
              <w:t>OR</w:t>
            </w:r>
            <w:r w:rsidR="009F0711">
              <w:t xml:space="preserve"> need more practise </w:t>
            </w:r>
            <w:r>
              <w:t>then select and adapt materials from earlier stages of the Career Kete to help prepare them to make subject choices in year 11.</w:t>
            </w:r>
          </w:p>
          <w:p w:rsidR="009F0711" w:rsidRDefault="009F0711" w:rsidP="00C36FC5">
            <w:pPr>
              <w:pStyle w:val="Tablebullet1"/>
            </w:pPr>
            <w:r>
              <w:t>Some activities, like job research, could be done as group tasks</w:t>
            </w:r>
            <w:r w:rsidR="00F473AE">
              <w:t>, with discussion and sharing at the conclusion.</w:t>
            </w:r>
          </w:p>
        </w:tc>
        <w:tc>
          <w:tcPr>
            <w:tcW w:w="3300" w:type="dxa"/>
            <w:tcBorders>
              <w:top w:val="dotted" w:sz="8" w:space="0" w:color="auto"/>
            </w:tcBorders>
            <w:shd w:val="clear" w:color="auto" w:fill="auto"/>
          </w:tcPr>
          <w:p w:rsidR="005979FB" w:rsidRPr="00A76631" w:rsidRDefault="005979FB" w:rsidP="00C36FC5">
            <w:pPr>
              <w:pStyle w:val="Tablebullet"/>
            </w:pPr>
            <w:r>
              <w:t>Career Kete: Explore and Compare section, especia</w:t>
            </w:r>
            <w:r w:rsidR="00042D83">
              <w:t>lly Know myself and j</w:t>
            </w:r>
            <w:r>
              <w:t xml:space="preserve">ob research </w:t>
            </w:r>
            <w:r w:rsidR="00042D83">
              <w:t>activities</w:t>
            </w:r>
          </w:p>
        </w:tc>
      </w:tr>
      <w:tr w:rsidR="00617645" w:rsidRPr="009C7ADA" w:rsidTr="00A549E0">
        <w:trPr>
          <w:cantSplit/>
        </w:trPr>
        <w:tc>
          <w:tcPr>
            <w:tcW w:w="5872" w:type="dxa"/>
            <w:shd w:val="clear" w:color="auto" w:fill="auto"/>
          </w:tcPr>
          <w:p w:rsidR="00617645" w:rsidRDefault="00617645" w:rsidP="00C36FC5">
            <w:pPr>
              <w:pStyle w:val="Listbulletalt"/>
            </w:pPr>
            <w:r>
              <w:t xml:space="preserve">If students have previously completed a learning and career plan, guide them to review this plan now. See page 7. </w:t>
            </w:r>
          </w:p>
        </w:tc>
        <w:tc>
          <w:tcPr>
            <w:tcW w:w="3300" w:type="dxa"/>
            <w:tcBorders>
              <w:top w:val="dotted" w:sz="8" w:space="0" w:color="auto"/>
              <w:bottom w:val="dotted" w:sz="8" w:space="0" w:color="auto"/>
            </w:tcBorders>
            <w:shd w:val="clear" w:color="auto" w:fill="auto"/>
          </w:tcPr>
          <w:p w:rsidR="00617645" w:rsidRPr="009C7ADA" w:rsidRDefault="00617645" w:rsidP="00C36FC5">
            <w:pPr>
              <w:pStyle w:val="Tablebullet"/>
            </w:pPr>
            <w:r w:rsidRPr="009C7ADA">
              <w:t xml:space="preserve">Decide and Prepare, </w:t>
            </w:r>
            <w:proofErr w:type="spellStart"/>
            <w:r w:rsidRPr="009C7ADA">
              <w:t>pg</w:t>
            </w:r>
            <w:proofErr w:type="spellEnd"/>
            <w:r w:rsidRPr="009C7ADA">
              <w:t xml:space="preserve"> </w:t>
            </w:r>
            <w:r w:rsidR="00485EA7">
              <w:t>15-16</w:t>
            </w:r>
            <w:r w:rsidRPr="009C7ADA">
              <w:t>, Reviewing my learning and career plan</w:t>
            </w:r>
          </w:p>
        </w:tc>
      </w:tr>
      <w:tr w:rsidR="009C7ADA" w:rsidRPr="009C7ADA" w:rsidTr="009C7ADA">
        <w:trPr>
          <w:cantSplit/>
        </w:trPr>
        <w:tc>
          <w:tcPr>
            <w:tcW w:w="5872" w:type="dxa"/>
            <w:shd w:val="clear" w:color="auto" w:fill="auto"/>
          </w:tcPr>
          <w:p w:rsidR="009C7ADA" w:rsidRDefault="009C7ADA" w:rsidP="00C36FC5">
            <w:pPr>
              <w:pStyle w:val="Listbulletalt"/>
            </w:pPr>
            <w:r>
              <w:t xml:space="preserve">Move on to </w:t>
            </w:r>
            <w:r w:rsidR="00617645">
              <w:t xml:space="preserve">subject choice and </w:t>
            </w:r>
            <w:r w:rsidR="00617645" w:rsidRPr="00617645">
              <w:t>a</w:t>
            </w:r>
            <w:r w:rsidRPr="00617645">
              <w:t>rrange</w:t>
            </w:r>
            <w:r>
              <w:t xml:space="preserve"> for all students to discuss their choices with staff.</w:t>
            </w:r>
          </w:p>
          <w:p w:rsidR="009C7ADA" w:rsidRDefault="009C7ADA" w:rsidP="00C36FC5">
            <w:pPr>
              <w:pStyle w:val="Tablebullet1"/>
            </w:pPr>
            <w:r>
              <w:t xml:space="preserve">Look at </w:t>
            </w:r>
            <w:r w:rsidR="005B029B">
              <w:t>each</w:t>
            </w:r>
            <w:r>
              <w:t xml:space="preserve"> student</w:t>
            </w:r>
            <w:r w:rsidR="005B029B">
              <w:t>'</w:t>
            </w:r>
            <w:r>
              <w:t>s planning records and ask them to talk you through their exploration and decision process.</w:t>
            </w:r>
          </w:p>
          <w:p w:rsidR="009C7ADA" w:rsidRDefault="005B029B" w:rsidP="00C36FC5">
            <w:pPr>
              <w:pStyle w:val="Tablebullet1"/>
            </w:pPr>
            <w:r>
              <w:t>W</w:t>
            </w:r>
            <w:r w:rsidR="009C7ADA">
              <w:t>hen necessary discuss any risks or potential problems with their subject choices, and develop solutions with them.</w:t>
            </w:r>
          </w:p>
        </w:tc>
        <w:tc>
          <w:tcPr>
            <w:tcW w:w="3300" w:type="dxa"/>
            <w:tcBorders>
              <w:top w:val="dotted" w:sz="8" w:space="0" w:color="auto"/>
            </w:tcBorders>
            <w:shd w:val="clear" w:color="auto" w:fill="auto"/>
          </w:tcPr>
          <w:p w:rsidR="00617645" w:rsidRDefault="00617645" w:rsidP="00C36FC5">
            <w:pPr>
              <w:pStyle w:val="Tablebullet"/>
            </w:pPr>
            <w:r>
              <w:t>the school's subject choice booklet</w:t>
            </w:r>
          </w:p>
          <w:p w:rsidR="009C7ADA" w:rsidRPr="009C7ADA" w:rsidRDefault="009C7ADA" w:rsidP="00C36FC5">
            <w:pPr>
              <w:pStyle w:val="Tablebullet"/>
            </w:pPr>
            <w:r w:rsidRPr="009C7ADA">
              <w:t>[teacher reference, in this guide] Subject choice checklist</w:t>
            </w:r>
          </w:p>
        </w:tc>
      </w:tr>
    </w:tbl>
    <w:p w:rsidR="00E84AF9" w:rsidRDefault="00E84AF9" w:rsidP="00C36FC5">
      <w:pPr>
        <w:pStyle w:val="BodyText"/>
      </w:pPr>
    </w:p>
    <w:p w:rsidR="00CC2C4D" w:rsidRDefault="00CC2C4D" w:rsidP="00CC2C4D">
      <w:pPr>
        <w:pStyle w:val="Heading3"/>
      </w:pPr>
      <w:r>
        <w:lastRenderedPageBreak/>
        <w:t>Year 12</w:t>
      </w:r>
    </w:p>
    <w:p w:rsidR="007A574A" w:rsidRDefault="003C43B5" w:rsidP="009D5956">
      <w:pPr>
        <w:pStyle w:val="Heading6"/>
      </w:pPr>
      <w:r>
        <w:t>Key messages</w:t>
      </w:r>
    </w:p>
    <w:p w:rsidR="00CF725C" w:rsidRDefault="00A1715C" w:rsidP="00C36FC5">
      <w:pPr>
        <w:pStyle w:val="Listbulletalt"/>
      </w:pPr>
      <w:r>
        <w:t>It is useful to c</w:t>
      </w:r>
      <w:r w:rsidR="00BA75D5">
        <w:t xml:space="preserve">ompare the courses and qualifications available in an area of interest. The differences between what seem like similar programmes could help you clarify exactly what you want. </w:t>
      </w:r>
    </w:p>
    <w:p w:rsidR="001D467B" w:rsidRDefault="001D467B" w:rsidP="00C36FC5">
      <w:pPr>
        <w:pStyle w:val="Listbulletalt"/>
      </w:pPr>
      <w:r>
        <w:t>Your</w:t>
      </w:r>
      <w:r w:rsidR="009A2C6E">
        <w:t xml:space="preserve"> areas of</w:t>
      </w:r>
      <w:r>
        <w:t xml:space="preserve"> i</w:t>
      </w:r>
      <w:r w:rsidR="009A2C6E">
        <w:t>nterest</w:t>
      </w:r>
      <w:r>
        <w:t xml:space="preserve"> may change next year or the year after that. Change is normal and expected. But exploring the ideas you have now will develop the skills you need to explore new ideas at a later time.</w:t>
      </w:r>
    </w:p>
    <w:tbl>
      <w:tblPr>
        <w:tblW w:w="0" w:type="auto"/>
        <w:tblBorders>
          <w:top w:val="dotted" w:sz="8" w:space="0" w:color="auto"/>
          <w:bottom w:val="dotted" w:sz="8" w:space="0" w:color="auto"/>
        </w:tblBorders>
        <w:tblCellMar>
          <w:top w:w="113" w:type="dxa"/>
          <w:left w:w="0" w:type="dxa"/>
        </w:tblCellMar>
        <w:tblLook w:val="04A0" w:firstRow="1" w:lastRow="0" w:firstColumn="1" w:lastColumn="0" w:noHBand="0" w:noVBand="1"/>
      </w:tblPr>
      <w:tblGrid>
        <w:gridCol w:w="5743"/>
        <w:gridCol w:w="3298"/>
        <w:gridCol w:w="23"/>
      </w:tblGrid>
      <w:tr w:rsidR="00166FED" w:rsidRPr="00950E70" w:rsidTr="00D0383D">
        <w:trPr>
          <w:cantSplit/>
          <w:tblHeader/>
        </w:trPr>
        <w:tc>
          <w:tcPr>
            <w:tcW w:w="5812" w:type="dxa"/>
            <w:tcBorders>
              <w:top w:val="nil"/>
            </w:tcBorders>
            <w:shd w:val="clear" w:color="auto" w:fill="auto"/>
          </w:tcPr>
          <w:p w:rsidR="00166FED" w:rsidRPr="000F111F" w:rsidRDefault="00166FED" w:rsidP="00C53BE2">
            <w:pPr>
              <w:pStyle w:val="Heading5"/>
              <w:ind w:right="235"/>
            </w:pPr>
            <w:r w:rsidRPr="000F111F">
              <w:t>Possible activities</w:t>
            </w:r>
          </w:p>
        </w:tc>
        <w:tc>
          <w:tcPr>
            <w:tcW w:w="3360" w:type="dxa"/>
            <w:gridSpan w:val="2"/>
            <w:tcBorders>
              <w:top w:val="nil"/>
              <w:bottom w:val="nil"/>
            </w:tcBorders>
            <w:shd w:val="clear" w:color="auto" w:fill="auto"/>
          </w:tcPr>
          <w:p w:rsidR="00166FED" w:rsidRPr="000F111F" w:rsidRDefault="00D96238" w:rsidP="009D5956">
            <w:pPr>
              <w:pStyle w:val="Heading5"/>
            </w:pPr>
            <w:r w:rsidRPr="000F111F">
              <w:t xml:space="preserve"> </w:t>
            </w:r>
            <w:r w:rsidR="00166FED" w:rsidRPr="000F111F">
              <w:t>Possible resources</w:t>
            </w:r>
          </w:p>
        </w:tc>
      </w:tr>
      <w:tr w:rsidR="00D0383D" w:rsidRPr="00E81D27" w:rsidTr="00D0383D">
        <w:tblPrEx>
          <w:tblBorders>
            <w:top w:val="none" w:sz="0" w:space="0" w:color="auto"/>
            <w:bottom w:val="none" w:sz="0" w:space="0" w:color="auto"/>
          </w:tblBorders>
          <w:tblCellMar>
            <w:right w:w="113" w:type="dxa"/>
          </w:tblCellMar>
        </w:tblPrEx>
        <w:trPr>
          <w:gridAfter w:val="1"/>
          <w:wAfter w:w="23" w:type="dxa"/>
          <w:trHeight w:val="472"/>
        </w:trPr>
        <w:tc>
          <w:tcPr>
            <w:tcW w:w="5812" w:type="dxa"/>
            <w:shd w:val="clear" w:color="auto" w:fill="auto"/>
          </w:tcPr>
          <w:p w:rsidR="00D0383D" w:rsidRDefault="00D0383D" w:rsidP="00C36FC5">
            <w:pPr>
              <w:pStyle w:val="Listbulletalt"/>
            </w:pPr>
            <w:r>
              <w:t xml:space="preserve">Students view different people’s experiences of </w:t>
            </w:r>
            <w:r w:rsidR="0071771B">
              <w:t>deciding on their learning pathways</w:t>
            </w:r>
            <w:r>
              <w:t xml:space="preserve">. </w:t>
            </w:r>
          </w:p>
          <w:p w:rsidR="00D0383D" w:rsidRDefault="00D0383D" w:rsidP="00C36FC5">
            <w:pPr>
              <w:pStyle w:val="Listbulletalt"/>
              <w:numPr>
                <w:ilvl w:val="1"/>
                <w:numId w:val="5"/>
              </w:numPr>
            </w:pPr>
            <w:r>
              <w:t xml:space="preserve">The Career Stories teachers guide suggests </w:t>
            </w:r>
            <w:r w:rsidR="00675A1A">
              <w:t>ways to use</w:t>
            </w:r>
            <w:r>
              <w:t xml:space="preserve"> the videos.</w:t>
            </w:r>
          </w:p>
        </w:tc>
        <w:tc>
          <w:tcPr>
            <w:tcW w:w="3337" w:type="dxa"/>
            <w:tcBorders>
              <w:top w:val="dotted" w:sz="8" w:space="0" w:color="auto"/>
            </w:tcBorders>
            <w:shd w:val="clear" w:color="auto" w:fill="auto"/>
          </w:tcPr>
          <w:p w:rsidR="00D0383D" w:rsidRPr="00C3498C" w:rsidRDefault="00D0383D" w:rsidP="00C36FC5">
            <w:pPr>
              <w:pStyle w:val="Tablebullet"/>
            </w:pPr>
            <w:r>
              <w:t>Career Stories First Choices, Making choices at school and Learning new skills section</w:t>
            </w:r>
            <w:r w:rsidR="00675A1A">
              <w:t>s</w:t>
            </w:r>
            <w:r>
              <w:t>, online or DVD version</w:t>
            </w:r>
          </w:p>
        </w:tc>
      </w:tr>
      <w:tr w:rsidR="005D6268" w:rsidRPr="00E81D27" w:rsidTr="00C95E83">
        <w:trPr>
          <w:cantSplit/>
        </w:trPr>
        <w:tc>
          <w:tcPr>
            <w:tcW w:w="5812" w:type="dxa"/>
            <w:tcBorders>
              <w:top w:val="nil"/>
              <w:bottom w:val="nil"/>
            </w:tcBorders>
            <w:shd w:val="clear" w:color="auto" w:fill="auto"/>
          </w:tcPr>
          <w:p w:rsidR="005D6268" w:rsidRDefault="005D6268" w:rsidP="00C36FC5">
            <w:pPr>
              <w:pStyle w:val="Listbulletalt"/>
            </w:pPr>
            <w:r>
              <w:t>Ask students to brainstorm all the things they will need to consider when they make a decision a</w:t>
            </w:r>
            <w:r w:rsidR="00B72EAB">
              <w:t>bout what they do after school</w:t>
            </w:r>
            <w:r w:rsidR="00DA00A5">
              <w:t>, eg, their inter</w:t>
            </w:r>
            <w:r w:rsidR="007452DF">
              <w:t>ests and abilities, job market, costs.</w:t>
            </w:r>
          </w:p>
          <w:p w:rsidR="005D6268" w:rsidRDefault="005D6268" w:rsidP="00C36FC5">
            <w:pPr>
              <w:pStyle w:val="Tablebullet1"/>
            </w:pPr>
            <w:r>
              <w:t>They could then use a ranking tool such as diamond-nine to select and rank the most important considerations for them.</w:t>
            </w:r>
          </w:p>
        </w:tc>
        <w:tc>
          <w:tcPr>
            <w:tcW w:w="3360" w:type="dxa"/>
            <w:gridSpan w:val="2"/>
            <w:tcBorders>
              <w:top w:val="nil"/>
              <w:bottom w:val="nil"/>
            </w:tcBorders>
            <w:shd w:val="clear" w:color="auto" w:fill="auto"/>
          </w:tcPr>
          <w:p w:rsidR="005D6268" w:rsidRPr="00A76631" w:rsidRDefault="005D6268" w:rsidP="00C36FC5">
            <w:pPr>
              <w:pStyle w:val="Tablebullet"/>
            </w:pPr>
          </w:p>
        </w:tc>
      </w:tr>
      <w:tr w:rsidR="00166FED" w:rsidRPr="00E81D27" w:rsidTr="00C95E83">
        <w:trPr>
          <w:cantSplit/>
        </w:trPr>
        <w:tc>
          <w:tcPr>
            <w:tcW w:w="5812" w:type="dxa"/>
            <w:tcBorders>
              <w:top w:val="nil"/>
            </w:tcBorders>
            <w:shd w:val="clear" w:color="auto" w:fill="auto"/>
          </w:tcPr>
          <w:p w:rsidR="00166FED" w:rsidRDefault="00A76631" w:rsidP="00C36FC5">
            <w:pPr>
              <w:pStyle w:val="Listbulletalt"/>
            </w:pPr>
            <w:r>
              <w:t xml:space="preserve">Ask students to suggest four things they could do this year to help </w:t>
            </w:r>
            <w:r w:rsidR="0087509F">
              <w:t xml:space="preserve">them </w:t>
            </w:r>
            <w:r>
              <w:t xml:space="preserve">prepare </w:t>
            </w:r>
            <w:r w:rsidR="007452DF">
              <w:t>for choosing</w:t>
            </w:r>
            <w:r>
              <w:t xml:space="preserve"> what </w:t>
            </w:r>
            <w:r w:rsidR="007452DF">
              <w:t>they</w:t>
            </w:r>
            <w:r>
              <w:t xml:space="preserve"> do </w:t>
            </w:r>
            <w:r w:rsidR="006E1D7E">
              <w:t>once</w:t>
            </w:r>
            <w:r>
              <w:t xml:space="preserve"> they finish secondary school.</w:t>
            </w:r>
          </w:p>
          <w:p w:rsidR="00A76631" w:rsidRDefault="00A76631" w:rsidP="00C36FC5">
            <w:pPr>
              <w:pStyle w:val="Tablebullet1"/>
            </w:pPr>
            <w:r>
              <w:lastRenderedPageBreak/>
              <w:t xml:space="preserve">Try to group their suggestions to introduce the four steps listed on the worksheet. Add to their suggestions </w:t>
            </w:r>
            <w:r w:rsidR="0087509F">
              <w:t>to round out the steps when necessary</w:t>
            </w:r>
            <w:r>
              <w:t>.</w:t>
            </w:r>
          </w:p>
        </w:tc>
        <w:tc>
          <w:tcPr>
            <w:tcW w:w="3360" w:type="dxa"/>
            <w:gridSpan w:val="2"/>
            <w:tcBorders>
              <w:top w:val="nil"/>
              <w:bottom w:val="nil"/>
            </w:tcBorders>
            <w:shd w:val="clear" w:color="auto" w:fill="auto"/>
          </w:tcPr>
          <w:p w:rsidR="00166FED" w:rsidRPr="00A76631" w:rsidRDefault="00485EA7" w:rsidP="00C36FC5">
            <w:pPr>
              <w:pStyle w:val="Tablebullet"/>
            </w:pPr>
            <w:r>
              <w:lastRenderedPageBreak/>
              <w:t xml:space="preserve">Decide and Prepare, </w:t>
            </w:r>
            <w:proofErr w:type="spellStart"/>
            <w:r>
              <w:t>pg</w:t>
            </w:r>
            <w:proofErr w:type="spellEnd"/>
            <w:r>
              <w:t xml:space="preserve"> 17</w:t>
            </w:r>
            <w:r w:rsidR="00A76631" w:rsidRPr="00A76631">
              <w:t>, Preparing to make tertiary choices</w:t>
            </w:r>
          </w:p>
        </w:tc>
      </w:tr>
      <w:tr w:rsidR="00166FED" w:rsidRPr="00E81D27" w:rsidTr="00D0383D">
        <w:trPr>
          <w:cantSplit/>
        </w:trPr>
        <w:tc>
          <w:tcPr>
            <w:tcW w:w="5812" w:type="dxa"/>
            <w:shd w:val="clear" w:color="auto" w:fill="auto"/>
          </w:tcPr>
          <w:p w:rsidR="00166FED" w:rsidRDefault="00A76631" w:rsidP="00C36FC5">
            <w:pPr>
              <w:pStyle w:val="Listbulletalt"/>
            </w:pPr>
            <w:r>
              <w:t xml:space="preserve">Remind students they have </w:t>
            </w:r>
            <w:r w:rsidR="006E1D7E">
              <w:t>previous</w:t>
            </w:r>
            <w:r w:rsidR="007452DF">
              <w:t>ly investigated</w:t>
            </w:r>
            <w:r w:rsidR="006E1D7E">
              <w:t xml:space="preserve"> job areas</w:t>
            </w:r>
            <w:r>
              <w:t xml:space="preserve"> </w:t>
            </w:r>
            <w:r w:rsidR="007452DF">
              <w:t>that were of interest to them then</w:t>
            </w:r>
            <w:r>
              <w:t xml:space="preserve">. </w:t>
            </w:r>
            <w:r w:rsidR="006E1D7E">
              <w:t>Ask what they recall from those investigations.</w:t>
            </w:r>
          </w:p>
          <w:p w:rsidR="00A76631" w:rsidRDefault="006E1D7E" w:rsidP="00C36FC5">
            <w:pPr>
              <w:pStyle w:val="Listbulletalt"/>
            </w:pPr>
            <w:r>
              <w:t>Give a few examples of job areas, eg, tourism, health and ask a few students what areas they are wondering about now, even vaguely.</w:t>
            </w:r>
          </w:p>
        </w:tc>
        <w:tc>
          <w:tcPr>
            <w:tcW w:w="3360" w:type="dxa"/>
            <w:gridSpan w:val="2"/>
            <w:tcBorders>
              <w:top w:val="nil"/>
              <w:bottom w:val="dotted" w:sz="8" w:space="0" w:color="auto"/>
            </w:tcBorders>
            <w:shd w:val="clear" w:color="auto" w:fill="auto"/>
          </w:tcPr>
          <w:p w:rsidR="00166FED" w:rsidRDefault="00166FED" w:rsidP="00C36FC5">
            <w:pPr>
              <w:pStyle w:val="Tablebullet"/>
            </w:pPr>
          </w:p>
        </w:tc>
      </w:tr>
      <w:tr w:rsidR="00166FED" w:rsidRPr="00950E70" w:rsidTr="00D0383D">
        <w:trPr>
          <w:cantSplit/>
        </w:trPr>
        <w:tc>
          <w:tcPr>
            <w:tcW w:w="5812" w:type="dxa"/>
            <w:tcBorders>
              <w:bottom w:val="nil"/>
            </w:tcBorders>
            <w:shd w:val="clear" w:color="auto" w:fill="auto"/>
          </w:tcPr>
          <w:p w:rsidR="006E1D7E" w:rsidRDefault="006E1D7E" w:rsidP="00C36FC5">
            <w:pPr>
              <w:pStyle w:val="Listbulletalt"/>
            </w:pPr>
            <w:r>
              <w:t xml:space="preserve">Take one of the suggested areas and demonstrate how to get to and use the courses search on the </w:t>
            </w:r>
            <w:r w:rsidR="00DA00A5">
              <w:t xml:space="preserve">Careers NZ </w:t>
            </w:r>
            <w:r>
              <w:t>website.</w:t>
            </w:r>
          </w:p>
          <w:p w:rsidR="00664453" w:rsidRDefault="00343C8D" w:rsidP="00C36FC5">
            <w:pPr>
              <w:pStyle w:val="Tablebullet1"/>
            </w:pPr>
            <w:r>
              <w:t>Tell s</w:t>
            </w:r>
            <w:r w:rsidR="00664453">
              <w:t xml:space="preserve">tudents </w:t>
            </w:r>
            <w:r>
              <w:t xml:space="preserve">they </w:t>
            </w:r>
            <w:r w:rsidR="00664453">
              <w:t>may need to try different related words, eg, car, automobile, vehicle to get the best results</w:t>
            </w:r>
            <w:r>
              <w:t>.</w:t>
            </w:r>
          </w:p>
        </w:tc>
        <w:tc>
          <w:tcPr>
            <w:tcW w:w="3360" w:type="dxa"/>
            <w:gridSpan w:val="2"/>
            <w:tcBorders>
              <w:top w:val="dotted" w:sz="8" w:space="0" w:color="auto"/>
              <w:bottom w:val="nil"/>
            </w:tcBorders>
            <w:shd w:val="clear" w:color="auto" w:fill="auto"/>
          </w:tcPr>
          <w:p w:rsidR="00166FED" w:rsidRDefault="006E1D7E" w:rsidP="00C36FC5">
            <w:pPr>
              <w:pStyle w:val="Tablebullet"/>
            </w:pPr>
            <w:r>
              <w:t>Careers NZ website, Education and Training section</w:t>
            </w:r>
            <w:r w:rsidR="00871BE7">
              <w:t>, courses search</w:t>
            </w:r>
          </w:p>
          <w:p w:rsidR="00D21C09" w:rsidRDefault="00485EA7" w:rsidP="00C36FC5">
            <w:pPr>
              <w:pStyle w:val="Tablebullet"/>
            </w:pPr>
            <w:r>
              <w:t xml:space="preserve">Decide and Prepare, </w:t>
            </w:r>
            <w:proofErr w:type="spellStart"/>
            <w:r>
              <w:t>pg</w:t>
            </w:r>
            <w:proofErr w:type="spellEnd"/>
            <w:r>
              <w:t xml:space="preserve"> 18</w:t>
            </w:r>
            <w:r w:rsidR="00D21C09" w:rsidRPr="00A76631">
              <w:t xml:space="preserve">, </w:t>
            </w:r>
            <w:r w:rsidR="00D21C09">
              <w:t>Exploring</w:t>
            </w:r>
            <w:r w:rsidR="00D21C09" w:rsidRPr="00A76631">
              <w:t xml:space="preserve"> tertiary </w:t>
            </w:r>
            <w:r w:rsidR="00D21C09">
              <w:t>course</w:t>
            </w:r>
            <w:r w:rsidR="00D21C09" w:rsidRPr="00A76631">
              <w:t>s</w:t>
            </w:r>
          </w:p>
        </w:tc>
      </w:tr>
      <w:tr w:rsidR="006E1D7E" w:rsidRPr="00950E70" w:rsidTr="00D0383D">
        <w:trPr>
          <w:cantSplit/>
        </w:trPr>
        <w:tc>
          <w:tcPr>
            <w:tcW w:w="5812" w:type="dxa"/>
            <w:tcBorders>
              <w:top w:val="nil"/>
              <w:bottom w:val="nil"/>
            </w:tcBorders>
            <w:shd w:val="clear" w:color="auto" w:fill="auto"/>
          </w:tcPr>
          <w:p w:rsidR="006E1D7E" w:rsidRDefault="006E1D7E" w:rsidP="00C36FC5">
            <w:pPr>
              <w:pStyle w:val="Listbulletalt"/>
            </w:pPr>
            <w:r>
              <w:t>Discuss the search results</w:t>
            </w:r>
            <w:r w:rsidR="00664453">
              <w:t xml:space="preserve"> you got</w:t>
            </w:r>
            <w:r>
              <w:t xml:space="preserve">, </w:t>
            </w:r>
            <w:r w:rsidR="0087509F">
              <w:t>reviewing</w:t>
            </w:r>
            <w:r w:rsidR="00DA00A5">
              <w:t xml:space="preserve"> students' understanding</w:t>
            </w:r>
            <w:r>
              <w:t xml:space="preserve"> </w:t>
            </w:r>
            <w:r w:rsidR="00DA00A5">
              <w:t>of</w:t>
            </w:r>
            <w:r>
              <w:t xml:space="preserve"> the different types and levels of qualifications displayed.</w:t>
            </w:r>
          </w:p>
          <w:p w:rsidR="00664453" w:rsidRDefault="00664453" w:rsidP="00C36FC5">
            <w:pPr>
              <w:pStyle w:val="Tablebullet1"/>
            </w:pPr>
            <w:r>
              <w:t xml:space="preserve">Note that course information is </w:t>
            </w:r>
            <w:r w:rsidR="0087509F">
              <w:t xml:space="preserve">mostly but </w:t>
            </w:r>
            <w:r>
              <w:t xml:space="preserve">not </w:t>
            </w:r>
            <w:r w:rsidR="00DA00A5">
              <w:t xml:space="preserve">always </w:t>
            </w:r>
            <w:r>
              <w:t>presented</w:t>
            </w:r>
            <w:r w:rsidR="00986EC2">
              <w:t xml:space="preserve"> in the same way</w:t>
            </w:r>
            <w:r w:rsidR="0087509F">
              <w:t xml:space="preserve">. </w:t>
            </w:r>
          </w:p>
        </w:tc>
        <w:tc>
          <w:tcPr>
            <w:tcW w:w="3360" w:type="dxa"/>
            <w:gridSpan w:val="2"/>
            <w:tcBorders>
              <w:top w:val="nil"/>
              <w:bottom w:val="nil"/>
            </w:tcBorders>
            <w:shd w:val="clear" w:color="auto" w:fill="auto"/>
          </w:tcPr>
          <w:p w:rsidR="006E1D7E" w:rsidRDefault="006E1D7E" w:rsidP="00C36FC5">
            <w:pPr>
              <w:pStyle w:val="Tablebullet"/>
            </w:pPr>
          </w:p>
        </w:tc>
      </w:tr>
      <w:tr w:rsidR="007F143F" w:rsidRPr="00950E70" w:rsidTr="00C63098">
        <w:trPr>
          <w:cantSplit/>
        </w:trPr>
        <w:tc>
          <w:tcPr>
            <w:tcW w:w="5812" w:type="dxa"/>
            <w:tcBorders>
              <w:top w:val="nil"/>
              <w:bottom w:val="nil"/>
            </w:tcBorders>
            <w:shd w:val="clear" w:color="auto" w:fill="auto"/>
          </w:tcPr>
          <w:p w:rsidR="007F143F" w:rsidRDefault="007F143F" w:rsidP="00C36FC5">
            <w:pPr>
              <w:pStyle w:val="Listbulletalt"/>
            </w:pPr>
            <w:r>
              <w:t xml:space="preserve">Point out </w:t>
            </w:r>
            <w:r w:rsidR="007452DF">
              <w:t xml:space="preserve">the </w:t>
            </w:r>
            <w:r>
              <w:t>Refine your search area on the right of the screen.  Suggest this might be useful if they get a lot of search results.</w:t>
            </w:r>
          </w:p>
        </w:tc>
        <w:tc>
          <w:tcPr>
            <w:tcW w:w="3360" w:type="dxa"/>
            <w:gridSpan w:val="2"/>
            <w:tcBorders>
              <w:top w:val="nil"/>
              <w:bottom w:val="nil"/>
            </w:tcBorders>
            <w:shd w:val="clear" w:color="auto" w:fill="auto"/>
          </w:tcPr>
          <w:p w:rsidR="007F143F" w:rsidRDefault="007F143F" w:rsidP="00C36FC5">
            <w:pPr>
              <w:pStyle w:val="Tablebullet"/>
            </w:pPr>
          </w:p>
        </w:tc>
      </w:tr>
      <w:tr w:rsidR="00664453" w:rsidRPr="00950E70" w:rsidTr="00C63098">
        <w:trPr>
          <w:cantSplit/>
        </w:trPr>
        <w:tc>
          <w:tcPr>
            <w:tcW w:w="5812" w:type="dxa"/>
            <w:tcBorders>
              <w:top w:val="nil"/>
              <w:bottom w:val="nil"/>
            </w:tcBorders>
            <w:shd w:val="clear" w:color="auto" w:fill="auto"/>
          </w:tcPr>
          <w:p w:rsidR="007F143F" w:rsidRDefault="007F143F" w:rsidP="00C36FC5">
            <w:pPr>
              <w:pStyle w:val="Listbulletalt"/>
            </w:pPr>
            <w:r>
              <w:t xml:space="preserve">Choose three of the courses displayed and describe to students why you are choosing each of those, </w:t>
            </w:r>
            <w:r>
              <w:lastRenderedPageBreak/>
              <w:t xml:space="preserve">eg, different kinds of providers, level of qualification, location.  </w:t>
            </w:r>
          </w:p>
          <w:p w:rsidR="00343C8D" w:rsidRDefault="00343C8D" w:rsidP="00C36FC5">
            <w:pPr>
              <w:pStyle w:val="Listbulletalt"/>
            </w:pPr>
            <w:r>
              <w:t xml:space="preserve">Click on one of your three courses to demonstrate how to find the information students need to compare three courses. </w:t>
            </w:r>
          </w:p>
          <w:p w:rsidR="00BA75D5" w:rsidRDefault="00343C8D" w:rsidP="00C36FC5">
            <w:pPr>
              <w:pStyle w:val="Tablebullet1"/>
            </w:pPr>
            <w:r>
              <w:t>Check students understand the system of qualification levels and credits</w:t>
            </w:r>
            <w:r w:rsidR="00BA75D5">
              <w:t>.</w:t>
            </w:r>
            <w:r>
              <w:t xml:space="preserve"> </w:t>
            </w:r>
          </w:p>
        </w:tc>
        <w:tc>
          <w:tcPr>
            <w:tcW w:w="3360" w:type="dxa"/>
            <w:gridSpan w:val="2"/>
            <w:tcBorders>
              <w:top w:val="nil"/>
              <w:bottom w:val="nil"/>
            </w:tcBorders>
            <w:shd w:val="clear" w:color="auto" w:fill="auto"/>
          </w:tcPr>
          <w:p w:rsidR="00664453" w:rsidRDefault="00664453" w:rsidP="00C36FC5">
            <w:pPr>
              <w:pStyle w:val="Tablebullet"/>
            </w:pPr>
          </w:p>
        </w:tc>
      </w:tr>
      <w:tr w:rsidR="009206F9" w:rsidRPr="00950E70" w:rsidTr="00C63098">
        <w:trPr>
          <w:cantSplit/>
        </w:trPr>
        <w:tc>
          <w:tcPr>
            <w:tcW w:w="5812" w:type="dxa"/>
            <w:tcBorders>
              <w:top w:val="nil"/>
            </w:tcBorders>
            <w:shd w:val="clear" w:color="auto" w:fill="auto"/>
          </w:tcPr>
          <w:p w:rsidR="009206F9" w:rsidRDefault="009206F9" w:rsidP="00C36FC5">
            <w:pPr>
              <w:pStyle w:val="Listbulletalt"/>
            </w:pPr>
            <w:r>
              <w:t>Give students time to explore the website and complete the worksheet.</w:t>
            </w:r>
          </w:p>
          <w:p w:rsidR="009206F9" w:rsidRDefault="009206F9" w:rsidP="00C36FC5">
            <w:pPr>
              <w:pStyle w:val="Tablebullet1"/>
            </w:pPr>
            <w:r>
              <w:t>Encourage them to explore more than one area of interest if they wish.</w:t>
            </w:r>
          </w:p>
          <w:p w:rsidR="009206F9" w:rsidRDefault="009206F9" w:rsidP="00C36FC5">
            <w:pPr>
              <w:pStyle w:val="Tablebullet1"/>
            </w:pPr>
            <w:r>
              <w:t>Talk to as many students as you can about what they have chosen and why.</w:t>
            </w:r>
          </w:p>
        </w:tc>
        <w:tc>
          <w:tcPr>
            <w:tcW w:w="3360" w:type="dxa"/>
            <w:gridSpan w:val="2"/>
            <w:tcBorders>
              <w:top w:val="nil"/>
              <w:bottom w:val="nil"/>
            </w:tcBorders>
            <w:shd w:val="clear" w:color="auto" w:fill="auto"/>
          </w:tcPr>
          <w:p w:rsidR="009206F9" w:rsidRDefault="009206F9" w:rsidP="00C36FC5">
            <w:pPr>
              <w:pStyle w:val="Tablebullet"/>
            </w:pPr>
          </w:p>
        </w:tc>
      </w:tr>
      <w:tr w:rsidR="00DF0A8D" w:rsidRPr="00950E70" w:rsidTr="00675A1A">
        <w:trPr>
          <w:cantSplit/>
        </w:trPr>
        <w:tc>
          <w:tcPr>
            <w:tcW w:w="5812" w:type="dxa"/>
            <w:shd w:val="clear" w:color="auto" w:fill="auto"/>
          </w:tcPr>
          <w:p w:rsidR="008E2330" w:rsidRDefault="008E2330" w:rsidP="00C36FC5">
            <w:pPr>
              <w:pStyle w:val="Listbulletalt"/>
            </w:pPr>
            <w:r>
              <w:t>Summarise what you saw and heard from students as they used the website.</w:t>
            </w:r>
          </w:p>
          <w:p w:rsidR="008E2330" w:rsidRDefault="008E2330" w:rsidP="00C36FC5">
            <w:pPr>
              <w:pStyle w:val="Listbulletalt"/>
            </w:pPr>
            <w:r>
              <w:t xml:space="preserve">Ask students if they have any questions about the entry requirements for areas they investigated. </w:t>
            </w:r>
          </w:p>
          <w:p w:rsidR="008E2330" w:rsidRDefault="008E2330" w:rsidP="00C36FC5">
            <w:pPr>
              <w:pStyle w:val="Tablebullet1"/>
            </w:pPr>
            <w:r>
              <w:t xml:space="preserve">If many do, ask them to write them down so you can discuss them at the next class. </w:t>
            </w:r>
          </w:p>
          <w:p w:rsidR="00BA75D5" w:rsidRDefault="008E2330" w:rsidP="00C36FC5">
            <w:pPr>
              <w:pStyle w:val="Tablebullet1"/>
            </w:pPr>
            <w:r>
              <w:t>If a few do, organise for them to meet with the careers adviser.</w:t>
            </w:r>
          </w:p>
        </w:tc>
        <w:tc>
          <w:tcPr>
            <w:tcW w:w="3360" w:type="dxa"/>
            <w:gridSpan w:val="2"/>
            <w:tcBorders>
              <w:top w:val="nil"/>
              <w:bottom w:val="dotted" w:sz="8" w:space="0" w:color="auto"/>
            </w:tcBorders>
            <w:shd w:val="clear" w:color="auto" w:fill="auto"/>
          </w:tcPr>
          <w:p w:rsidR="00DF0A8D" w:rsidRPr="008E2330" w:rsidRDefault="00DF0A8D" w:rsidP="00C36FC5">
            <w:pPr>
              <w:pStyle w:val="Tablebullet"/>
            </w:pPr>
          </w:p>
        </w:tc>
      </w:tr>
      <w:tr w:rsidR="00675A1A" w:rsidRPr="00950E70" w:rsidTr="00C63098">
        <w:trPr>
          <w:cantSplit/>
          <w:trHeight w:val="1271"/>
        </w:trPr>
        <w:tc>
          <w:tcPr>
            <w:tcW w:w="5812" w:type="dxa"/>
            <w:tcBorders>
              <w:top w:val="nil"/>
              <w:bottom w:val="nil"/>
            </w:tcBorders>
            <w:shd w:val="clear" w:color="auto" w:fill="auto"/>
          </w:tcPr>
          <w:p w:rsidR="00B73094" w:rsidRDefault="00B73094" w:rsidP="00C36FC5">
            <w:pPr>
              <w:pStyle w:val="Listbulletalt"/>
            </w:pPr>
            <w:r>
              <w:t xml:space="preserve">Tell students they are going to complete an education planner that shows their year 13 subject ideas and their top tertiary and career ideas. </w:t>
            </w:r>
          </w:p>
          <w:p w:rsidR="00D21C09" w:rsidRPr="009C7ADA" w:rsidRDefault="00E55E46" w:rsidP="00C36FC5">
            <w:pPr>
              <w:pStyle w:val="Listbulletalt"/>
            </w:pPr>
            <w:r>
              <w:t>Give students time to</w:t>
            </w:r>
            <w:r w:rsidR="00617645">
              <w:t xml:space="preserve"> continue to investigate courses </w:t>
            </w:r>
            <w:r w:rsidR="009E6FB8">
              <w:t xml:space="preserve">and jobs </w:t>
            </w:r>
            <w:r w:rsidR="00617645">
              <w:t xml:space="preserve">in areas of interest to them and </w:t>
            </w:r>
            <w:r w:rsidR="00617645">
              <w:lastRenderedPageBreak/>
              <w:t>to check that the subjects they might wish to take in year 13 will enable them to enter these.</w:t>
            </w:r>
          </w:p>
        </w:tc>
        <w:tc>
          <w:tcPr>
            <w:tcW w:w="3360" w:type="dxa"/>
            <w:gridSpan w:val="2"/>
            <w:tcBorders>
              <w:top w:val="dotted" w:sz="8" w:space="0" w:color="auto"/>
              <w:bottom w:val="nil"/>
            </w:tcBorders>
            <w:shd w:val="clear" w:color="auto" w:fill="auto"/>
          </w:tcPr>
          <w:p w:rsidR="001B13D9" w:rsidRDefault="00675A1A" w:rsidP="00C36FC5">
            <w:pPr>
              <w:pStyle w:val="Tablebullet"/>
            </w:pPr>
            <w:r w:rsidRPr="00617645">
              <w:lastRenderedPageBreak/>
              <w:t xml:space="preserve">Decide and Prepare, </w:t>
            </w:r>
            <w:proofErr w:type="spellStart"/>
            <w:r w:rsidRPr="00617645">
              <w:t>pg</w:t>
            </w:r>
            <w:proofErr w:type="spellEnd"/>
            <w:r w:rsidRPr="00617645">
              <w:t xml:space="preserve"> 1</w:t>
            </w:r>
            <w:r w:rsidR="00485EA7">
              <w:t>9</w:t>
            </w:r>
            <w:r w:rsidRPr="00617645">
              <w:t>, School to tertiary planner</w:t>
            </w:r>
          </w:p>
          <w:p w:rsidR="00200113" w:rsidRPr="00617645" w:rsidRDefault="00200113" w:rsidP="00C36FC5">
            <w:pPr>
              <w:pStyle w:val="Tablebullet"/>
            </w:pPr>
            <w:r>
              <w:t>Careers NZ website, Education and Training section, courses search</w:t>
            </w:r>
          </w:p>
          <w:p w:rsidR="009C7ADA" w:rsidRPr="00617645" w:rsidRDefault="00DD3106" w:rsidP="00C36FC5">
            <w:pPr>
              <w:pStyle w:val="Tablebullet"/>
            </w:pPr>
            <w:r w:rsidRPr="00617645">
              <w:lastRenderedPageBreak/>
              <w:t>access to other websites, prospectuses, etc</w:t>
            </w:r>
          </w:p>
        </w:tc>
      </w:tr>
      <w:tr w:rsidR="00617645" w:rsidRPr="00617645" w:rsidTr="00C63098">
        <w:trPr>
          <w:cantSplit/>
          <w:trHeight w:val="1920"/>
        </w:trPr>
        <w:tc>
          <w:tcPr>
            <w:tcW w:w="5812" w:type="dxa"/>
            <w:tcBorders>
              <w:top w:val="nil"/>
              <w:bottom w:val="nil"/>
            </w:tcBorders>
            <w:shd w:val="clear" w:color="auto" w:fill="auto"/>
          </w:tcPr>
          <w:p w:rsidR="00617645" w:rsidRDefault="00617645" w:rsidP="00C36FC5">
            <w:pPr>
              <w:pStyle w:val="Listbulletalt"/>
            </w:pPr>
            <w:bookmarkStart w:id="41" w:name="_Toc310354400"/>
            <w:r>
              <w:lastRenderedPageBreak/>
              <w:t xml:space="preserve">Move on to subject choice and </w:t>
            </w:r>
            <w:r w:rsidRPr="00617645">
              <w:t>arrange</w:t>
            </w:r>
            <w:r>
              <w:t xml:space="preserve"> for all students to discuss their choices with staff.</w:t>
            </w:r>
          </w:p>
          <w:p w:rsidR="00617645" w:rsidRDefault="00617645" w:rsidP="00C36FC5">
            <w:pPr>
              <w:pStyle w:val="Tablebullet1"/>
            </w:pPr>
            <w:r>
              <w:t>Look at each student's planning records and ask them to talk you through their exploration and decision process.</w:t>
            </w:r>
          </w:p>
          <w:p w:rsidR="00617645" w:rsidRDefault="00617645" w:rsidP="00C36FC5">
            <w:pPr>
              <w:pStyle w:val="Tablebullet1"/>
            </w:pPr>
            <w:r>
              <w:t>When necessary discuss any risks or potential problems with their subject choices, and develop solutions with them.</w:t>
            </w:r>
          </w:p>
        </w:tc>
        <w:tc>
          <w:tcPr>
            <w:tcW w:w="3360" w:type="dxa"/>
            <w:gridSpan w:val="2"/>
            <w:tcBorders>
              <w:top w:val="dotted" w:sz="8" w:space="0" w:color="auto"/>
              <w:bottom w:val="nil"/>
            </w:tcBorders>
            <w:shd w:val="clear" w:color="auto" w:fill="auto"/>
          </w:tcPr>
          <w:p w:rsidR="00617645" w:rsidRPr="00617645" w:rsidRDefault="00617645" w:rsidP="00C36FC5">
            <w:pPr>
              <w:pStyle w:val="Tablebullet"/>
            </w:pPr>
            <w:r w:rsidRPr="00617645">
              <w:t>the school's subject choice booklet</w:t>
            </w:r>
          </w:p>
          <w:p w:rsidR="00617645" w:rsidRPr="00617645" w:rsidRDefault="00617645" w:rsidP="00C36FC5">
            <w:pPr>
              <w:pStyle w:val="Tablebullet"/>
            </w:pPr>
            <w:r w:rsidRPr="00617645">
              <w:t>[teacher reference, in this guide] Subject choice checklist</w:t>
            </w:r>
          </w:p>
        </w:tc>
      </w:tr>
    </w:tbl>
    <w:p w:rsidR="00A204FC" w:rsidRDefault="00A204FC" w:rsidP="00C36FC5">
      <w:pPr>
        <w:pStyle w:val="BodyText"/>
      </w:pPr>
    </w:p>
    <w:p w:rsidR="00D21C09" w:rsidRDefault="00D21C09">
      <w:pPr>
        <w:tabs>
          <w:tab w:val="clear" w:pos="3000"/>
        </w:tabs>
        <w:spacing w:after="0"/>
        <w:jc w:val="left"/>
        <w:outlineLvl w:val="9"/>
        <w:rPr>
          <w:rFonts w:ascii="Cambria" w:hAnsi="Cambria"/>
          <w:b/>
          <w:bCs/>
          <w:kern w:val="28"/>
          <w:szCs w:val="32"/>
          <w:lang w:val="en-NZ" w:eastAsia="en-GB"/>
        </w:rPr>
      </w:pPr>
      <w:r>
        <w:br w:type="page"/>
      </w:r>
    </w:p>
    <w:p w:rsidR="00CC2C4D" w:rsidRDefault="00FC79DE" w:rsidP="00CC2C4D">
      <w:pPr>
        <w:pStyle w:val="Heading3"/>
      </w:pPr>
      <w:r>
        <w:lastRenderedPageBreak/>
        <w:t>Y</w:t>
      </w:r>
      <w:r w:rsidR="00CC2C4D">
        <w:t>ear 13</w:t>
      </w:r>
    </w:p>
    <w:p w:rsidR="00E73406" w:rsidRDefault="00E73406" w:rsidP="00C36FC5">
      <w:pPr>
        <w:pStyle w:val="BodyText"/>
      </w:pPr>
      <w:r>
        <w:t xml:space="preserve">The purpose at year 13 is to encourage independent research and assessment of prospective tertiary options. Depending on the ability of your students you may need to repeat and extend some of the activities suggested for year 11 and 12. </w:t>
      </w:r>
    </w:p>
    <w:p w:rsidR="00803C19" w:rsidRDefault="00E73406" w:rsidP="00C36FC5">
      <w:pPr>
        <w:pStyle w:val="BodyText"/>
      </w:pPr>
      <w:r>
        <w:t>The student worksheets are a good starting point for this research but they are not a complete resource on their own. Teachers will need to supplement these with research guides, planners, class activities and individual support.</w:t>
      </w:r>
    </w:p>
    <w:tbl>
      <w:tblPr>
        <w:tblW w:w="0" w:type="auto"/>
        <w:tblCellMar>
          <w:top w:w="113" w:type="dxa"/>
          <w:left w:w="0" w:type="dxa"/>
        </w:tblCellMar>
        <w:tblLook w:val="04A0" w:firstRow="1" w:lastRow="0" w:firstColumn="1" w:lastColumn="0" w:noHBand="0" w:noVBand="1"/>
      </w:tblPr>
      <w:tblGrid>
        <w:gridCol w:w="5744"/>
        <w:gridCol w:w="3320"/>
      </w:tblGrid>
      <w:tr w:rsidR="00AE204B" w:rsidRPr="00950E70" w:rsidTr="005D5F92">
        <w:trPr>
          <w:cantSplit/>
          <w:tblHeader/>
        </w:trPr>
        <w:tc>
          <w:tcPr>
            <w:tcW w:w="5812" w:type="dxa"/>
            <w:shd w:val="clear" w:color="auto" w:fill="auto"/>
          </w:tcPr>
          <w:p w:rsidR="00AE204B" w:rsidRPr="000F111F" w:rsidRDefault="00AE204B" w:rsidP="005D5F92">
            <w:pPr>
              <w:pStyle w:val="Heading5"/>
              <w:ind w:right="176"/>
            </w:pPr>
            <w:r w:rsidRPr="000F111F">
              <w:t>Possible activities</w:t>
            </w:r>
          </w:p>
        </w:tc>
        <w:tc>
          <w:tcPr>
            <w:tcW w:w="3360" w:type="dxa"/>
            <w:tcBorders>
              <w:bottom w:val="dotted" w:sz="8" w:space="0" w:color="auto"/>
            </w:tcBorders>
            <w:shd w:val="clear" w:color="auto" w:fill="auto"/>
          </w:tcPr>
          <w:p w:rsidR="00AE204B" w:rsidRPr="000F111F" w:rsidRDefault="00AE204B" w:rsidP="00AE204B">
            <w:pPr>
              <w:pStyle w:val="Heading5"/>
            </w:pPr>
            <w:r w:rsidRPr="000F111F">
              <w:t xml:space="preserve"> Possible resources</w:t>
            </w:r>
          </w:p>
        </w:tc>
      </w:tr>
      <w:tr w:rsidR="00AE204B" w:rsidRPr="00E81D27" w:rsidTr="00322C02">
        <w:tblPrEx>
          <w:tblCellMar>
            <w:right w:w="113" w:type="dxa"/>
          </w:tblCellMar>
        </w:tblPrEx>
        <w:trPr>
          <w:trHeight w:val="472"/>
        </w:trPr>
        <w:tc>
          <w:tcPr>
            <w:tcW w:w="5812" w:type="dxa"/>
            <w:shd w:val="clear" w:color="auto" w:fill="auto"/>
          </w:tcPr>
          <w:p w:rsidR="00AE204B" w:rsidRDefault="00AE204B" w:rsidP="00C36FC5">
            <w:pPr>
              <w:pStyle w:val="Listbulletalt"/>
            </w:pPr>
            <w:r>
              <w:t xml:space="preserve">Students view different people’s experiences of </w:t>
            </w:r>
            <w:r w:rsidR="00D0383D">
              <w:t>life and learning after school</w:t>
            </w:r>
            <w:r>
              <w:t xml:space="preserve">. </w:t>
            </w:r>
          </w:p>
          <w:p w:rsidR="00AE204B" w:rsidRDefault="00AE204B" w:rsidP="00C36FC5">
            <w:pPr>
              <w:pStyle w:val="Tablebullet1"/>
            </w:pPr>
            <w:r>
              <w:t xml:space="preserve">The Career Stories teachers guide suggests </w:t>
            </w:r>
            <w:r w:rsidR="00200113">
              <w:t>ways to use</w:t>
            </w:r>
            <w:r>
              <w:t xml:space="preserve"> the videos.</w:t>
            </w:r>
          </w:p>
        </w:tc>
        <w:tc>
          <w:tcPr>
            <w:tcW w:w="3360" w:type="dxa"/>
            <w:tcBorders>
              <w:top w:val="dotted" w:sz="8" w:space="0" w:color="auto"/>
              <w:bottom w:val="dotted" w:sz="8" w:space="0" w:color="auto"/>
            </w:tcBorders>
            <w:shd w:val="clear" w:color="auto" w:fill="auto"/>
          </w:tcPr>
          <w:p w:rsidR="00AE204B" w:rsidRDefault="00AE204B" w:rsidP="00C36FC5">
            <w:pPr>
              <w:pStyle w:val="Tablebullet"/>
            </w:pPr>
            <w:r>
              <w:t xml:space="preserve">Career Stories First Choices, Trying things out and </w:t>
            </w:r>
            <w:r w:rsidR="00D0383D">
              <w:t>When things go wrong</w:t>
            </w:r>
            <w:r>
              <w:t xml:space="preserve"> sections, online or DVD version</w:t>
            </w:r>
          </w:p>
        </w:tc>
      </w:tr>
      <w:tr w:rsidR="00AE204B" w:rsidRPr="00950E70" w:rsidTr="00322C02">
        <w:trPr>
          <w:cantSplit/>
          <w:tblHeader/>
        </w:trPr>
        <w:tc>
          <w:tcPr>
            <w:tcW w:w="5812" w:type="dxa"/>
            <w:shd w:val="clear" w:color="auto" w:fill="auto"/>
          </w:tcPr>
          <w:p w:rsidR="00D0383D" w:rsidRDefault="00200113" w:rsidP="00C36FC5">
            <w:pPr>
              <w:pStyle w:val="Listbulletalt"/>
            </w:pPr>
            <w:r>
              <w:t>Give s</w:t>
            </w:r>
            <w:r w:rsidR="00E73406">
              <w:t xml:space="preserve">tudents </w:t>
            </w:r>
            <w:r>
              <w:t>a research-based activity</w:t>
            </w:r>
            <w:r w:rsidR="00E73406">
              <w:t>. This should include the following tasks</w:t>
            </w:r>
            <w:r w:rsidR="00D0383D">
              <w:t>:</w:t>
            </w:r>
          </w:p>
          <w:p w:rsidR="00D0383D" w:rsidRDefault="00D0383D" w:rsidP="00C36FC5">
            <w:pPr>
              <w:pStyle w:val="Tablebullet1"/>
            </w:pPr>
            <w:r>
              <w:t xml:space="preserve">research and compare the kinds of courses and qualifications they might do </w:t>
            </w:r>
          </w:p>
          <w:p w:rsidR="00200113" w:rsidRDefault="00200113" w:rsidP="00C36FC5">
            <w:pPr>
              <w:pStyle w:val="Tablebullet1"/>
            </w:pPr>
            <w:r>
              <w:t>investigate the outcomes of these courses and the jobs they could lead to</w:t>
            </w:r>
          </w:p>
          <w:p w:rsidR="00D0383D" w:rsidRDefault="00D0383D" w:rsidP="00C36FC5">
            <w:pPr>
              <w:pStyle w:val="Tablebullet1"/>
            </w:pPr>
            <w:r>
              <w:t>weigh up the alternatives they have to make their choice</w:t>
            </w:r>
          </w:p>
          <w:p w:rsidR="00D0383D" w:rsidRDefault="00D0383D" w:rsidP="00C36FC5">
            <w:pPr>
              <w:pStyle w:val="Tablebullet1"/>
            </w:pPr>
            <w:r>
              <w:t xml:space="preserve">plan the actions they need to take to apply for an apprenticeship, entry to a tertiary </w:t>
            </w:r>
            <w:r>
              <w:lastRenderedPageBreak/>
              <w:t>study or training programme, hostel places, scholarships, student loans, jobs, etc.</w:t>
            </w:r>
          </w:p>
          <w:p w:rsidR="00AE204B" w:rsidRPr="000F111F" w:rsidRDefault="0087509F" w:rsidP="00C36FC5">
            <w:pPr>
              <w:pStyle w:val="Listbulletalt"/>
            </w:pPr>
            <w:r>
              <w:t>Ask students to demonstrate how they have considered information on tertiary education outcomes and the job market in their analysis and decision making.</w:t>
            </w:r>
          </w:p>
        </w:tc>
        <w:tc>
          <w:tcPr>
            <w:tcW w:w="3360" w:type="dxa"/>
            <w:tcBorders>
              <w:top w:val="dotted" w:sz="8" w:space="0" w:color="auto"/>
            </w:tcBorders>
            <w:shd w:val="clear" w:color="auto" w:fill="auto"/>
          </w:tcPr>
          <w:p w:rsidR="00AE204B" w:rsidRDefault="00D0383D" w:rsidP="00C36FC5">
            <w:pPr>
              <w:pStyle w:val="Tablebullet"/>
            </w:pPr>
            <w:r w:rsidRPr="00A76631">
              <w:lastRenderedPageBreak/>
              <w:t xml:space="preserve">Decide and Prepare, </w:t>
            </w:r>
            <w:proofErr w:type="spellStart"/>
            <w:r w:rsidRPr="00A76631">
              <w:t>pg</w:t>
            </w:r>
            <w:proofErr w:type="spellEnd"/>
            <w:r>
              <w:t xml:space="preserve"> </w:t>
            </w:r>
            <w:r w:rsidR="00485EA7">
              <w:t>21-28</w:t>
            </w:r>
            <w:r w:rsidRPr="00A76631">
              <w:t>,</w:t>
            </w:r>
            <w:r>
              <w:t xml:space="preserve"> Making tertiary choices, Comparing course, </w:t>
            </w:r>
            <w:proofErr w:type="gramStart"/>
            <w:r>
              <w:t>Comparing</w:t>
            </w:r>
            <w:proofErr w:type="gramEnd"/>
            <w:r>
              <w:t xml:space="preserve"> course content, Pros and cons, What if I do? What if I don't?, Course planner, Planning you budget</w:t>
            </w:r>
          </w:p>
          <w:p w:rsidR="00D0383D" w:rsidRDefault="00D0383D" w:rsidP="00C36FC5">
            <w:pPr>
              <w:pStyle w:val="Tablebullet"/>
            </w:pPr>
            <w:r>
              <w:t>Career NZ website, Education and training section</w:t>
            </w:r>
          </w:p>
          <w:p w:rsidR="00D0383D" w:rsidRDefault="00D0383D" w:rsidP="00C36FC5">
            <w:pPr>
              <w:pStyle w:val="Tablebullet"/>
            </w:pPr>
            <w:r>
              <w:t>Careers NZ brochure, Making good tertiary choices</w:t>
            </w:r>
          </w:p>
          <w:p w:rsidR="00200113" w:rsidRDefault="00200113" w:rsidP="00C36FC5">
            <w:pPr>
              <w:pStyle w:val="Tablebullet"/>
            </w:pPr>
            <w:r>
              <w:lastRenderedPageBreak/>
              <w:t>TEC website, Learners, students, trainees, apprentices section</w:t>
            </w:r>
          </w:p>
          <w:p w:rsidR="00D0383D" w:rsidRPr="00E73406" w:rsidRDefault="00E73406" w:rsidP="00C36FC5">
            <w:pPr>
              <w:pStyle w:val="Tablebullet"/>
            </w:pPr>
            <w:r w:rsidRPr="00E73406">
              <w:t>Careers NZ website, downloadable action plans: Going into tertiary study or training action plan; Going into</w:t>
            </w:r>
            <w:r>
              <w:t xml:space="preserve"> workplace training action plan; </w:t>
            </w:r>
            <w:r w:rsidRPr="00E73406">
              <w:t>Leaving school exit plan</w:t>
            </w:r>
          </w:p>
        </w:tc>
      </w:tr>
    </w:tbl>
    <w:p w:rsidR="00AE204B" w:rsidRDefault="00AE204B" w:rsidP="00C36FC5">
      <w:pPr>
        <w:pStyle w:val="BodyText"/>
      </w:pPr>
    </w:p>
    <w:p w:rsidR="00521F79" w:rsidRDefault="00F704B6" w:rsidP="009D5956">
      <w:pPr>
        <w:pStyle w:val="Heading1"/>
      </w:pPr>
      <w:r>
        <w:br w:type="page"/>
      </w:r>
      <w:bookmarkStart w:id="42" w:name="_Toc323221605"/>
      <w:bookmarkStart w:id="43" w:name="_Toc323221984"/>
      <w:bookmarkStart w:id="44" w:name="_Toc323222552"/>
      <w:bookmarkEnd w:id="41"/>
      <w:r w:rsidR="00C2391A">
        <w:lastRenderedPageBreak/>
        <w:t>Prepare a CV</w:t>
      </w:r>
      <w:bookmarkEnd w:id="42"/>
      <w:bookmarkEnd w:id="43"/>
      <w:bookmarkEnd w:id="44"/>
    </w:p>
    <w:p w:rsidR="004248AA" w:rsidRDefault="004248AA" w:rsidP="009D5956">
      <w:pPr>
        <w:pStyle w:val="Heading3"/>
      </w:pPr>
      <w:r>
        <w:t xml:space="preserve">Audience </w:t>
      </w:r>
    </w:p>
    <w:p w:rsidR="004248AA" w:rsidRDefault="004248AA" w:rsidP="00C36FC5">
      <w:pPr>
        <w:pStyle w:val="BodyText"/>
      </w:pPr>
      <w:r>
        <w:t>Year 12 students, with suggestions for follow up at year 13.</w:t>
      </w:r>
    </w:p>
    <w:p w:rsidR="00F0074D" w:rsidRDefault="00F0074D" w:rsidP="00C36FC5">
      <w:pPr>
        <w:pStyle w:val="BodyText"/>
      </w:pPr>
      <w:r>
        <w:t>The materials in this section and in the Job search section can be a useful</w:t>
      </w:r>
      <w:r w:rsidR="00C53BE2">
        <w:t xml:space="preserve"> self-help</w:t>
      </w:r>
      <w:r>
        <w:t xml:space="preserve"> 'starter pack' to give to individual students who want to look for a job or for work experience.</w:t>
      </w:r>
    </w:p>
    <w:p w:rsidR="00791A0A" w:rsidRDefault="00791A0A" w:rsidP="009D5956">
      <w:pPr>
        <w:pStyle w:val="Heading3"/>
      </w:pPr>
      <w:r>
        <w:t>About this section</w:t>
      </w:r>
    </w:p>
    <w:p w:rsidR="00CC2C4D" w:rsidRDefault="00CC2C4D" w:rsidP="00C36FC5">
      <w:pPr>
        <w:pStyle w:val="BodyText"/>
      </w:pPr>
      <w:r>
        <w:t xml:space="preserve">Students </w:t>
      </w:r>
      <w:r w:rsidR="00723959">
        <w:t>develop their ability to identify</w:t>
      </w:r>
      <w:r>
        <w:t xml:space="preserve"> their skills</w:t>
      </w:r>
      <w:r w:rsidR="00723959">
        <w:t xml:space="preserve"> and their understanding of how these skills transfer to work contexts</w:t>
      </w:r>
      <w:r>
        <w:t xml:space="preserve">. They </w:t>
      </w:r>
      <w:r w:rsidR="00723959">
        <w:t>learn how to create a CV and to present themselves and their skills effectively</w:t>
      </w:r>
      <w:r>
        <w:t>.</w:t>
      </w:r>
      <w:r w:rsidR="00723959">
        <w:t xml:space="preserve"> </w:t>
      </w:r>
    </w:p>
    <w:p w:rsidR="00791A0A" w:rsidRDefault="00791A0A" w:rsidP="009D5956">
      <w:pPr>
        <w:pStyle w:val="Heading3"/>
      </w:pPr>
      <w:r>
        <w:t>Prior learning</w:t>
      </w:r>
    </w:p>
    <w:p w:rsidR="00CC2C4D" w:rsidRDefault="00A1715C" w:rsidP="00C36FC5">
      <w:pPr>
        <w:pStyle w:val="BodyText"/>
      </w:pPr>
      <w:r>
        <w:t>Students may have read or written texts called CVs, but they probably do not have a good understanding of what to put into a formal CV, why or how. The hardest part for students is seeing how their experiences to date have given them skills useful in work roles.</w:t>
      </w:r>
    </w:p>
    <w:p w:rsidR="00262DB4" w:rsidRDefault="00262DB4" w:rsidP="009D5956">
      <w:pPr>
        <w:pStyle w:val="Heading3"/>
      </w:pPr>
      <w:r>
        <w:t>Learning outcomes</w:t>
      </w:r>
    </w:p>
    <w:tbl>
      <w:tblPr>
        <w:tblW w:w="9180" w:type="dxa"/>
        <w:tblCellMar>
          <w:top w:w="57" w:type="dxa"/>
        </w:tblCellMar>
        <w:tblLook w:val="04A0" w:firstRow="1" w:lastRow="0" w:firstColumn="1" w:lastColumn="0" w:noHBand="0" w:noVBand="1"/>
      </w:tblPr>
      <w:tblGrid>
        <w:gridCol w:w="6062"/>
        <w:gridCol w:w="3118"/>
      </w:tblGrid>
      <w:tr w:rsidR="001A7886" w:rsidRPr="0062575D" w:rsidTr="001A7886">
        <w:trPr>
          <w:trHeight w:val="454"/>
        </w:trPr>
        <w:tc>
          <w:tcPr>
            <w:tcW w:w="6062" w:type="dxa"/>
            <w:tcBorders>
              <w:bottom w:val="single" w:sz="12" w:space="0" w:color="D9D9D9"/>
            </w:tcBorders>
            <w:shd w:val="clear" w:color="auto" w:fill="auto"/>
          </w:tcPr>
          <w:p w:rsidR="001A7886" w:rsidRPr="0062575D" w:rsidRDefault="001A7886" w:rsidP="00C36FC5">
            <w:pPr>
              <w:pStyle w:val="BodyText"/>
            </w:pPr>
            <w:r>
              <w:lastRenderedPageBreak/>
              <w:t>Learning objectives in year 12</w:t>
            </w:r>
          </w:p>
        </w:tc>
        <w:tc>
          <w:tcPr>
            <w:tcW w:w="3118" w:type="dxa"/>
            <w:tcBorders>
              <w:bottom w:val="single" w:sz="12" w:space="0" w:color="D9D9D9"/>
            </w:tcBorders>
            <w:shd w:val="clear" w:color="auto" w:fill="auto"/>
          </w:tcPr>
          <w:p w:rsidR="001A7886" w:rsidRPr="0062575D" w:rsidRDefault="001A7886" w:rsidP="00C36FC5">
            <w:pPr>
              <w:pStyle w:val="BodyText"/>
            </w:pPr>
            <w:r w:rsidRPr="0062575D">
              <w:t>key competency</w:t>
            </w:r>
          </w:p>
        </w:tc>
      </w:tr>
      <w:tr w:rsidR="00FE2038" w:rsidTr="00FC257E">
        <w:trPr>
          <w:trHeight w:val="1322"/>
        </w:trPr>
        <w:tc>
          <w:tcPr>
            <w:tcW w:w="6062" w:type="dxa"/>
            <w:tcBorders>
              <w:top w:val="single" w:sz="12" w:space="0" w:color="D9D9D9"/>
            </w:tcBorders>
            <w:shd w:val="clear" w:color="auto" w:fill="auto"/>
          </w:tcPr>
          <w:p w:rsidR="00FE2038" w:rsidRDefault="00FE2038" w:rsidP="00C36FC5">
            <w:pPr>
              <w:pStyle w:val="BodyText"/>
            </w:pPr>
            <w:r>
              <w:t>understand the purpose and format of a CV and a cover letter</w:t>
            </w:r>
          </w:p>
          <w:p w:rsidR="00FC257E" w:rsidRDefault="00FC257E" w:rsidP="00C36FC5">
            <w:pPr>
              <w:pStyle w:val="BodyText"/>
            </w:pPr>
            <w:r>
              <w:t xml:space="preserve">critique a CV in relation to a particular job </w:t>
            </w:r>
          </w:p>
          <w:p w:rsidR="001A7886" w:rsidRDefault="001A7886" w:rsidP="00C36FC5">
            <w:pPr>
              <w:pStyle w:val="BodyText"/>
            </w:pPr>
            <w:r>
              <w:t>identify the skills they have and how they developed these</w:t>
            </w:r>
          </w:p>
          <w:p w:rsidR="00FE2038" w:rsidRPr="000F111F" w:rsidRDefault="001A7886" w:rsidP="00C36FC5">
            <w:pPr>
              <w:pStyle w:val="BodyText"/>
            </w:pPr>
            <w:r>
              <w:t>create a simple CV using a template</w:t>
            </w:r>
          </w:p>
        </w:tc>
        <w:tc>
          <w:tcPr>
            <w:tcW w:w="3118" w:type="dxa"/>
            <w:tcBorders>
              <w:top w:val="single" w:sz="12" w:space="0" w:color="D9D9D9"/>
            </w:tcBorders>
            <w:shd w:val="clear" w:color="auto" w:fill="auto"/>
          </w:tcPr>
          <w:p w:rsidR="00FC257E" w:rsidRDefault="00FC257E" w:rsidP="00C36FC5">
            <w:pPr>
              <w:pStyle w:val="BodyText"/>
            </w:pPr>
            <w:r>
              <w:t>understanding language, symbols and text</w:t>
            </w:r>
          </w:p>
          <w:p w:rsidR="00FC257E" w:rsidRDefault="00FC257E" w:rsidP="00C36FC5">
            <w:pPr>
              <w:pStyle w:val="BodyText"/>
            </w:pPr>
            <w:r>
              <w:t>thinking</w:t>
            </w:r>
          </w:p>
          <w:p w:rsidR="00FC257E" w:rsidRPr="000F111F" w:rsidRDefault="001A7886" w:rsidP="00C36FC5">
            <w:pPr>
              <w:pStyle w:val="BodyText"/>
            </w:pPr>
            <w:r>
              <w:t>managing self</w:t>
            </w:r>
          </w:p>
        </w:tc>
      </w:tr>
    </w:tbl>
    <w:p w:rsidR="00552C14" w:rsidRDefault="00552C14" w:rsidP="00C36FC5">
      <w:pPr>
        <w:pStyle w:val="BodyText"/>
      </w:pPr>
    </w:p>
    <w:tbl>
      <w:tblPr>
        <w:tblW w:w="9180" w:type="dxa"/>
        <w:tblCellMar>
          <w:top w:w="57" w:type="dxa"/>
        </w:tblCellMar>
        <w:tblLook w:val="04A0" w:firstRow="1" w:lastRow="0" w:firstColumn="1" w:lastColumn="0" w:noHBand="0" w:noVBand="1"/>
      </w:tblPr>
      <w:tblGrid>
        <w:gridCol w:w="6062"/>
        <w:gridCol w:w="3118"/>
      </w:tblGrid>
      <w:tr w:rsidR="001A7886" w:rsidRPr="0062575D" w:rsidTr="001A7886">
        <w:trPr>
          <w:trHeight w:val="454"/>
        </w:trPr>
        <w:tc>
          <w:tcPr>
            <w:tcW w:w="6062" w:type="dxa"/>
            <w:tcBorders>
              <w:bottom w:val="single" w:sz="12" w:space="0" w:color="D9D9D9"/>
            </w:tcBorders>
            <w:shd w:val="clear" w:color="auto" w:fill="auto"/>
          </w:tcPr>
          <w:p w:rsidR="001A7886" w:rsidRPr="0062575D" w:rsidRDefault="001A7886" w:rsidP="00C36FC5">
            <w:pPr>
              <w:pStyle w:val="BodyText"/>
            </w:pPr>
            <w:r>
              <w:t>Learning objec</w:t>
            </w:r>
            <w:r w:rsidR="00000871">
              <w:t>tives in year 13</w:t>
            </w:r>
          </w:p>
        </w:tc>
        <w:tc>
          <w:tcPr>
            <w:tcW w:w="3118" w:type="dxa"/>
            <w:tcBorders>
              <w:bottom w:val="single" w:sz="12" w:space="0" w:color="D9D9D9"/>
            </w:tcBorders>
            <w:shd w:val="clear" w:color="auto" w:fill="auto"/>
          </w:tcPr>
          <w:p w:rsidR="001A7886" w:rsidRPr="0062575D" w:rsidRDefault="001A7886" w:rsidP="00C36FC5">
            <w:pPr>
              <w:pStyle w:val="BodyText"/>
            </w:pPr>
            <w:r w:rsidRPr="0062575D">
              <w:t>key competency</w:t>
            </w:r>
          </w:p>
        </w:tc>
      </w:tr>
      <w:tr w:rsidR="001A7886" w:rsidTr="001A7886">
        <w:trPr>
          <w:trHeight w:val="1322"/>
        </w:trPr>
        <w:tc>
          <w:tcPr>
            <w:tcW w:w="6062" w:type="dxa"/>
            <w:tcBorders>
              <w:top w:val="single" w:sz="12" w:space="0" w:color="D9D9D9"/>
            </w:tcBorders>
            <w:shd w:val="clear" w:color="auto" w:fill="auto"/>
          </w:tcPr>
          <w:p w:rsidR="001A7886" w:rsidRDefault="00000871" w:rsidP="00C36FC5">
            <w:pPr>
              <w:pStyle w:val="BodyText"/>
            </w:pPr>
            <w:r>
              <w:t xml:space="preserve">use technology to find information on </w:t>
            </w:r>
            <w:r w:rsidR="001A7886">
              <w:t>CV</w:t>
            </w:r>
            <w:r>
              <w:t xml:space="preserve">s and </w:t>
            </w:r>
            <w:r w:rsidR="001A7886">
              <w:t>cover letter</w:t>
            </w:r>
            <w:r>
              <w:t>s</w:t>
            </w:r>
          </w:p>
          <w:p w:rsidR="001A7886" w:rsidRDefault="00000871" w:rsidP="00C36FC5">
            <w:pPr>
              <w:pStyle w:val="BodyText"/>
            </w:pPr>
            <w:r>
              <w:t>understand how skills transfer across situations</w:t>
            </w:r>
          </w:p>
          <w:p w:rsidR="001A7886" w:rsidRPr="000F111F" w:rsidRDefault="00F0074D" w:rsidP="00C36FC5">
            <w:pPr>
              <w:pStyle w:val="BodyText"/>
            </w:pPr>
            <w:r>
              <w:t xml:space="preserve">update their </w:t>
            </w:r>
            <w:r w:rsidR="00000871">
              <w:t>CV</w:t>
            </w:r>
          </w:p>
        </w:tc>
        <w:tc>
          <w:tcPr>
            <w:tcW w:w="3118" w:type="dxa"/>
            <w:tcBorders>
              <w:top w:val="single" w:sz="12" w:space="0" w:color="D9D9D9"/>
            </w:tcBorders>
            <w:shd w:val="clear" w:color="auto" w:fill="auto"/>
          </w:tcPr>
          <w:p w:rsidR="001A7886" w:rsidRDefault="001A7886" w:rsidP="00C36FC5">
            <w:pPr>
              <w:pStyle w:val="BodyText"/>
            </w:pPr>
            <w:r>
              <w:t>understanding language, symbols and text</w:t>
            </w:r>
          </w:p>
          <w:p w:rsidR="001A7886" w:rsidRPr="000F111F" w:rsidRDefault="001A7886" w:rsidP="00C36FC5">
            <w:pPr>
              <w:pStyle w:val="BodyText"/>
            </w:pPr>
            <w:r>
              <w:t>managing self</w:t>
            </w:r>
          </w:p>
        </w:tc>
      </w:tr>
    </w:tbl>
    <w:p w:rsidR="001A7886" w:rsidRDefault="001A7886" w:rsidP="00C36FC5">
      <w:pPr>
        <w:pStyle w:val="BodyText"/>
      </w:pPr>
    </w:p>
    <w:p w:rsidR="005C00E0" w:rsidRDefault="005C00E0">
      <w:pPr>
        <w:tabs>
          <w:tab w:val="clear" w:pos="3000"/>
        </w:tabs>
        <w:spacing w:after="0"/>
        <w:jc w:val="left"/>
        <w:outlineLvl w:val="9"/>
        <w:rPr>
          <w:rFonts w:ascii="Century Gothic" w:hAnsi="Century Gothic"/>
          <w:color w:val="0D0D0D"/>
          <w:kern w:val="28"/>
          <w:szCs w:val="32"/>
          <w:lang w:val="en-NZ" w:eastAsia="en-GB"/>
        </w:rPr>
      </w:pPr>
      <w:bookmarkStart w:id="45" w:name="_Toc310354403"/>
      <w:r>
        <w:br w:type="page"/>
      </w:r>
    </w:p>
    <w:p w:rsidR="005C00E0" w:rsidRDefault="005C00E0" w:rsidP="005C00E0">
      <w:pPr>
        <w:pStyle w:val="Heading3"/>
      </w:pPr>
      <w:r>
        <w:lastRenderedPageBreak/>
        <w:t>Year 12</w:t>
      </w:r>
      <w:bookmarkEnd w:id="45"/>
    </w:p>
    <w:p w:rsidR="00D96F9D" w:rsidRDefault="003C43B5" w:rsidP="009D5956">
      <w:pPr>
        <w:pStyle w:val="Heading6"/>
      </w:pPr>
      <w:r>
        <w:t>Key messages</w:t>
      </w:r>
    </w:p>
    <w:p w:rsidR="00D96F9D" w:rsidRDefault="00000871" w:rsidP="00C36FC5">
      <w:pPr>
        <w:pStyle w:val="Listbulletalt"/>
      </w:pPr>
      <w:r>
        <w:t xml:space="preserve">There are two purposes for a CV: to apply for a specific </w:t>
      </w:r>
      <w:r w:rsidR="00F0074D">
        <w:t xml:space="preserve">job </w:t>
      </w:r>
      <w:r w:rsidR="00C53BE2">
        <w:t>vacancy;</w:t>
      </w:r>
      <w:r>
        <w:t xml:space="preserve"> to market yourself to a range of prospective employers</w:t>
      </w:r>
      <w:r w:rsidR="006E7332">
        <w:t>.</w:t>
      </w:r>
    </w:p>
    <w:p w:rsidR="00000871" w:rsidRDefault="00000871" w:rsidP="00C36FC5">
      <w:pPr>
        <w:pStyle w:val="Listbulletalt"/>
      </w:pPr>
      <w:r>
        <w:t>The audience is king. You must tailor your CV and your cover letter to the job, the organisation and the person or people who will read it.</w:t>
      </w:r>
    </w:p>
    <w:tbl>
      <w:tblPr>
        <w:tblW w:w="0" w:type="auto"/>
        <w:tblCellMar>
          <w:top w:w="113" w:type="dxa"/>
          <w:left w:w="0" w:type="dxa"/>
        </w:tblCellMar>
        <w:tblLook w:val="04A0" w:firstRow="1" w:lastRow="0" w:firstColumn="1" w:lastColumn="0" w:noHBand="0" w:noVBand="1"/>
      </w:tblPr>
      <w:tblGrid>
        <w:gridCol w:w="5886"/>
        <w:gridCol w:w="3178"/>
      </w:tblGrid>
      <w:tr w:rsidR="006E7332" w:rsidRPr="00E81D27" w:rsidTr="006E7332">
        <w:trPr>
          <w:cantSplit/>
          <w:tblHeader/>
        </w:trPr>
        <w:tc>
          <w:tcPr>
            <w:tcW w:w="5954" w:type="dxa"/>
            <w:shd w:val="clear" w:color="auto" w:fill="auto"/>
          </w:tcPr>
          <w:p w:rsidR="006E7332" w:rsidRPr="006E7332" w:rsidRDefault="006E7332" w:rsidP="00F31A0D">
            <w:pPr>
              <w:pStyle w:val="Heading5"/>
              <w:ind w:right="176"/>
            </w:pPr>
            <w:r>
              <w:t>Possible activities</w:t>
            </w:r>
          </w:p>
        </w:tc>
        <w:tc>
          <w:tcPr>
            <w:tcW w:w="3218" w:type="dxa"/>
            <w:shd w:val="clear" w:color="auto" w:fill="auto"/>
          </w:tcPr>
          <w:p w:rsidR="006E7332" w:rsidRDefault="006E7332" w:rsidP="006E7332">
            <w:pPr>
              <w:pStyle w:val="Heading5"/>
            </w:pPr>
            <w:r>
              <w:t>Possible resources</w:t>
            </w:r>
          </w:p>
        </w:tc>
      </w:tr>
      <w:tr w:rsidR="006E7332" w:rsidRPr="00E81D27" w:rsidTr="006E7332">
        <w:trPr>
          <w:cantSplit/>
        </w:trPr>
        <w:tc>
          <w:tcPr>
            <w:tcW w:w="5954" w:type="dxa"/>
            <w:shd w:val="clear" w:color="auto" w:fill="auto"/>
          </w:tcPr>
          <w:p w:rsidR="006E7332" w:rsidRDefault="006E7332" w:rsidP="00C36FC5">
            <w:pPr>
              <w:pStyle w:val="Listbulletalt"/>
            </w:pPr>
            <w:r>
              <w:t>Tell students there are two ways they might use a CV</w:t>
            </w:r>
            <w:r w:rsidR="005C00E0">
              <w:t xml:space="preserve"> when looking for a job</w:t>
            </w:r>
            <w:r>
              <w:t>.  Any ideas on what those two ways are? How might their CV be different in these two cases?</w:t>
            </w:r>
          </w:p>
        </w:tc>
        <w:tc>
          <w:tcPr>
            <w:tcW w:w="3218" w:type="dxa"/>
            <w:shd w:val="clear" w:color="auto" w:fill="auto"/>
          </w:tcPr>
          <w:p w:rsidR="006E7332" w:rsidRDefault="006E7332" w:rsidP="00C36FC5">
            <w:pPr>
              <w:pStyle w:val="Tablebullet"/>
            </w:pPr>
          </w:p>
        </w:tc>
      </w:tr>
      <w:tr w:rsidR="00AD4C5A" w:rsidRPr="00E81D27" w:rsidTr="005C00E0">
        <w:trPr>
          <w:cantSplit/>
        </w:trPr>
        <w:tc>
          <w:tcPr>
            <w:tcW w:w="5954" w:type="dxa"/>
            <w:shd w:val="clear" w:color="auto" w:fill="auto"/>
          </w:tcPr>
          <w:p w:rsidR="00AD4C5A" w:rsidRDefault="00AD4C5A" w:rsidP="00C36FC5">
            <w:pPr>
              <w:pStyle w:val="Listbulletalt"/>
            </w:pPr>
            <w:r>
              <w:t xml:space="preserve">Discuss any previous experiences students have of reading and writing CVs. Try to find out from anyone who has written one </w:t>
            </w:r>
            <w:r w:rsidR="0005427B">
              <w:t xml:space="preserve">or tried to write one </w:t>
            </w:r>
            <w:r>
              <w:t xml:space="preserve">what the most difficult part was. </w:t>
            </w:r>
          </w:p>
          <w:p w:rsidR="00AD4C5A" w:rsidRDefault="00AD4C5A" w:rsidP="00C36FC5">
            <w:pPr>
              <w:pStyle w:val="Tablebullet1"/>
            </w:pPr>
            <w:r>
              <w:t>Generally you</w:t>
            </w:r>
            <w:r w:rsidR="0005427B">
              <w:t>ng people find the hardest part</w:t>
            </w:r>
            <w:r>
              <w:t xml:space="preserve"> </w:t>
            </w:r>
            <w:r w:rsidR="0005427B">
              <w:t>is</w:t>
            </w:r>
            <w:r>
              <w:t xml:space="preserve"> identifying examples of how they have demonstrated the skills required for the job. In other words, how the skills they have transfer to a work context.</w:t>
            </w:r>
          </w:p>
        </w:tc>
        <w:tc>
          <w:tcPr>
            <w:tcW w:w="3218" w:type="dxa"/>
            <w:tcBorders>
              <w:bottom w:val="dotted" w:sz="4" w:space="0" w:color="auto"/>
            </w:tcBorders>
            <w:shd w:val="clear" w:color="auto" w:fill="auto"/>
          </w:tcPr>
          <w:p w:rsidR="00AD4C5A" w:rsidRDefault="00AD4C5A" w:rsidP="00C36FC5">
            <w:pPr>
              <w:pStyle w:val="Tablebullet"/>
            </w:pPr>
          </w:p>
        </w:tc>
      </w:tr>
      <w:tr w:rsidR="00AD4C5A" w:rsidRPr="00E81D27" w:rsidTr="005C00E0">
        <w:trPr>
          <w:cantSplit/>
        </w:trPr>
        <w:tc>
          <w:tcPr>
            <w:tcW w:w="5954" w:type="dxa"/>
            <w:shd w:val="clear" w:color="auto" w:fill="auto"/>
          </w:tcPr>
          <w:p w:rsidR="00AD4C5A" w:rsidRDefault="0005427B" w:rsidP="00C36FC5">
            <w:pPr>
              <w:pStyle w:val="Listbulletalt"/>
            </w:pPr>
            <w:r>
              <w:t>Introduce the example CV. Discuss the sections in it and the purpose and content of each.</w:t>
            </w:r>
          </w:p>
          <w:p w:rsidR="001130A3" w:rsidRDefault="005C00E0" w:rsidP="00C36FC5">
            <w:pPr>
              <w:pStyle w:val="Listbulletalt"/>
            </w:pPr>
            <w:r>
              <w:t>T</w:t>
            </w:r>
            <w:r w:rsidR="001130A3">
              <w:t>ell</w:t>
            </w:r>
            <w:r w:rsidR="0005427B">
              <w:t xml:space="preserve"> </w:t>
            </w:r>
            <w:r w:rsidR="001130A3">
              <w:t xml:space="preserve">students they will now work in groups to critique the </w:t>
            </w:r>
            <w:r>
              <w:t xml:space="preserve">example </w:t>
            </w:r>
            <w:r w:rsidR="001130A3">
              <w:t xml:space="preserve">CV from </w:t>
            </w:r>
            <w:r>
              <w:t xml:space="preserve">the point of view of a </w:t>
            </w:r>
            <w:r>
              <w:lastRenderedPageBreak/>
              <w:t>specific employer</w:t>
            </w:r>
            <w:r w:rsidR="001130A3">
              <w:t xml:space="preserve">. Each </w:t>
            </w:r>
            <w:r w:rsidR="00B92D5C">
              <w:t>group</w:t>
            </w:r>
            <w:r w:rsidR="001130A3">
              <w:t xml:space="preserve"> is looking for someone to fill an entry level job. </w:t>
            </w:r>
            <w:r w:rsidR="00B92D5C">
              <w:t>The group</w:t>
            </w:r>
            <w:r w:rsidR="001130A3">
              <w:t xml:space="preserve"> will need to decide what </w:t>
            </w:r>
            <w:r w:rsidR="00B92D5C">
              <w:t>they</w:t>
            </w:r>
            <w:r w:rsidR="001130A3">
              <w:t xml:space="preserve"> would be looking for </w:t>
            </w:r>
            <w:r w:rsidR="00B92D5C">
              <w:t xml:space="preserve">in a person </w:t>
            </w:r>
            <w:r w:rsidR="001130A3">
              <w:t xml:space="preserve">and whether the </w:t>
            </w:r>
            <w:r w:rsidR="00B92D5C">
              <w:t xml:space="preserve">example </w:t>
            </w:r>
            <w:r w:rsidR="001130A3">
              <w:t xml:space="preserve">CV </w:t>
            </w:r>
            <w:r w:rsidR="00B92D5C">
              <w:t>would give</w:t>
            </w:r>
            <w:r w:rsidR="001130A3">
              <w:t xml:space="preserve"> them enough evidence to make it worthwhile talking to </w:t>
            </w:r>
            <w:r w:rsidR="00C53BE2">
              <w:t>writer of it</w:t>
            </w:r>
            <w:r w:rsidR="001130A3">
              <w:t xml:space="preserve">. </w:t>
            </w:r>
          </w:p>
          <w:p w:rsidR="0005427B" w:rsidRDefault="005C00E0" w:rsidP="00C36FC5">
            <w:pPr>
              <w:pStyle w:val="Listbulletalt"/>
            </w:pPr>
            <w:r>
              <w:t>G</w:t>
            </w:r>
            <w:r w:rsidR="001130A3">
              <w:t xml:space="preserve">ive each group </w:t>
            </w:r>
            <w:r w:rsidR="0005427B">
              <w:t>an entry level job</w:t>
            </w:r>
            <w:r w:rsidR="00B92D5C">
              <w:t>. Use ones that are available to young people in your area. Examples are</w:t>
            </w:r>
            <w:r w:rsidR="0005427B">
              <w:t xml:space="preserve"> supermarket checkout operator, fast food assistant, </w:t>
            </w:r>
            <w:r w:rsidR="00B92D5C">
              <w:t xml:space="preserve">kitchen hand, </w:t>
            </w:r>
            <w:r w:rsidR="001130A3">
              <w:t xml:space="preserve">shop assistant, fruit picker, </w:t>
            </w:r>
            <w:proofErr w:type="spellStart"/>
            <w:r w:rsidR="001130A3">
              <w:t>packhouse</w:t>
            </w:r>
            <w:proofErr w:type="spellEnd"/>
            <w:r w:rsidR="001130A3">
              <w:t xml:space="preserve"> worker, childminder. </w:t>
            </w:r>
          </w:p>
          <w:p w:rsidR="00BB7A07" w:rsidRDefault="00BB7A07" w:rsidP="00C36FC5">
            <w:pPr>
              <w:pStyle w:val="Listbulletalt"/>
            </w:pPr>
            <w:r>
              <w:t xml:space="preserve">Discuss </w:t>
            </w:r>
            <w:r w:rsidR="005C00E0">
              <w:t xml:space="preserve">the groups' findings: </w:t>
            </w:r>
            <w:r>
              <w:t>the strengths and weaknesses of the CV for different jobs. Elicit the understanding that CVs need to be tailored for specific jobs.</w:t>
            </w:r>
          </w:p>
        </w:tc>
        <w:tc>
          <w:tcPr>
            <w:tcW w:w="3218" w:type="dxa"/>
            <w:tcBorders>
              <w:top w:val="dotted" w:sz="4" w:space="0" w:color="auto"/>
            </w:tcBorders>
            <w:shd w:val="clear" w:color="auto" w:fill="auto"/>
          </w:tcPr>
          <w:p w:rsidR="0005427B" w:rsidRDefault="0005427B" w:rsidP="00C36FC5">
            <w:pPr>
              <w:pStyle w:val="Tablebullet"/>
            </w:pPr>
            <w:r w:rsidRPr="00A76631">
              <w:lastRenderedPageBreak/>
              <w:t xml:space="preserve">Decide and Prepare, </w:t>
            </w:r>
            <w:proofErr w:type="spellStart"/>
            <w:r w:rsidRPr="00A76631">
              <w:t>pg</w:t>
            </w:r>
            <w:proofErr w:type="spellEnd"/>
            <w:r>
              <w:t xml:space="preserve"> </w:t>
            </w:r>
            <w:r w:rsidR="00485EA7">
              <w:t>33-34</w:t>
            </w:r>
            <w:r w:rsidRPr="00A76631">
              <w:t>,</w:t>
            </w:r>
            <w:r w:rsidR="00B92D5C">
              <w:t xml:space="preserve"> Example CV</w:t>
            </w:r>
          </w:p>
          <w:p w:rsidR="00AD4C5A" w:rsidRDefault="0005427B" w:rsidP="00C36FC5">
            <w:pPr>
              <w:pStyle w:val="Tablebullet"/>
            </w:pPr>
            <w:r>
              <w:lastRenderedPageBreak/>
              <w:t xml:space="preserve">[teacher reference] </w:t>
            </w:r>
            <w:r w:rsidRPr="00A76631">
              <w:t xml:space="preserve">Decide and Prepare, </w:t>
            </w:r>
            <w:proofErr w:type="spellStart"/>
            <w:r w:rsidRPr="00A76631">
              <w:t>pg</w:t>
            </w:r>
            <w:proofErr w:type="spellEnd"/>
            <w:r>
              <w:t xml:space="preserve"> </w:t>
            </w:r>
            <w:r w:rsidR="00485EA7">
              <w:t>35-36</w:t>
            </w:r>
            <w:r w:rsidRPr="00A76631">
              <w:t>,</w:t>
            </w:r>
            <w:r>
              <w:t xml:space="preserve"> CV template</w:t>
            </w:r>
          </w:p>
        </w:tc>
      </w:tr>
      <w:tr w:rsidR="006E7332" w:rsidRPr="00E81D27" w:rsidTr="006E7332">
        <w:trPr>
          <w:cantSplit/>
        </w:trPr>
        <w:tc>
          <w:tcPr>
            <w:tcW w:w="5954" w:type="dxa"/>
            <w:shd w:val="clear" w:color="auto" w:fill="auto"/>
          </w:tcPr>
          <w:p w:rsidR="006E7332" w:rsidRDefault="006E7332" w:rsidP="00C36FC5">
            <w:pPr>
              <w:pStyle w:val="Listbulletalt"/>
            </w:pPr>
            <w:r>
              <w:lastRenderedPageBreak/>
              <w:t xml:space="preserve">Talk to students about two basic things </w:t>
            </w:r>
            <w:r w:rsidR="005C00E0">
              <w:t>they</w:t>
            </w:r>
            <w:r>
              <w:t xml:space="preserve"> can do to prepare to write a CV. The first they have already started: that is looking at examples of CVs; the second is brainstorming their skills and experiences.</w:t>
            </w:r>
          </w:p>
        </w:tc>
        <w:tc>
          <w:tcPr>
            <w:tcW w:w="3218" w:type="dxa"/>
            <w:shd w:val="clear" w:color="auto" w:fill="auto"/>
          </w:tcPr>
          <w:p w:rsidR="006E7332" w:rsidRPr="00A76631" w:rsidRDefault="006E7332" w:rsidP="00C36FC5">
            <w:pPr>
              <w:pStyle w:val="Tablebullet"/>
            </w:pPr>
          </w:p>
        </w:tc>
      </w:tr>
      <w:tr w:rsidR="006E7332" w:rsidRPr="00E81D27" w:rsidTr="00C53BE2">
        <w:trPr>
          <w:cantSplit/>
        </w:trPr>
        <w:tc>
          <w:tcPr>
            <w:tcW w:w="5954" w:type="dxa"/>
            <w:shd w:val="clear" w:color="auto" w:fill="auto"/>
          </w:tcPr>
          <w:p w:rsidR="006E7332" w:rsidRDefault="006E7332" w:rsidP="00C36FC5">
            <w:pPr>
              <w:pStyle w:val="Listbulletalt"/>
            </w:pPr>
            <w:r>
              <w:t xml:space="preserve">Introduce the skills worksheets as one way to look at skills. Grouping skills in this or other ways can help you see where your strengths lie. </w:t>
            </w:r>
          </w:p>
          <w:p w:rsidR="006E7332" w:rsidRDefault="006E7332" w:rsidP="00C36FC5">
            <w:pPr>
              <w:pStyle w:val="Listbulletalt"/>
            </w:pPr>
            <w:r>
              <w:t>Help students to use the worksheets to identify their skills, how they have demonstrated these and where there strengths are.</w:t>
            </w:r>
          </w:p>
        </w:tc>
        <w:tc>
          <w:tcPr>
            <w:tcW w:w="3218" w:type="dxa"/>
            <w:tcBorders>
              <w:top w:val="dotted" w:sz="4" w:space="0" w:color="auto"/>
              <w:bottom w:val="dotted" w:sz="4" w:space="0" w:color="auto"/>
            </w:tcBorders>
            <w:shd w:val="clear" w:color="auto" w:fill="auto"/>
          </w:tcPr>
          <w:p w:rsidR="006E7332" w:rsidRPr="00BB7A07" w:rsidRDefault="006E7332" w:rsidP="00C36FC5">
            <w:pPr>
              <w:pStyle w:val="Tablebullet"/>
            </w:pPr>
            <w:r w:rsidRPr="00BB7A07">
              <w:t xml:space="preserve">Decide and Prepare, </w:t>
            </w:r>
            <w:proofErr w:type="spellStart"/>
            <w:r w:rsidRPr="00BB7A07">
              <w:t>pg</w:t>
            </w:r>
            <w:proofErr w:type="spellEnd"/>
            <w:r w:rsidRPr="00BB7A07">
              <w:t xml:space="preserve"> </w:t>
            </w:r>
            <w:r w:rsidR="00485EA7">
              <w:t>29-32</w:t>
            </w:r>
            <w:r w:rsidRPr="00BB7A07">
              <w:t xml:space="preserve">, </w:t>
            </w:r>
            <w:r>
              <w:t>My … skills</w:t>
            </w:r>
          </w:p>
          <w:p w:rsidR="006E7332" w:rsidRPr="00A76631" w:rsidRDefault="006E7332" w:rsidP="00C36FC5">
            <w:pPr>
              <w:pStyle w:val="Tablebullet"/>
            </w:pPr>
          </w:p>
        </w:tc>
      </w:tr>
      <w:tr w:rsidR="00C53BE2" w:rsidRPr="00E81D27" w:rsidTr="00C53BE2">
        <w:trPr>
          <w:cantSplit/>
        </w:trPr>
        <w:tc>
          <w:tcPr>
            <w:tcW w:w="5954" w:type="dxa"/>
            <w:shd w:val="clear" w:color="auto" w:fill="auto"/>
          </w:tcPr>
          <w:p w:rsidR="009A3F8A" w:rsidRDefault="00C53BE2" w:rsidP="00C36FC5">
            <w:pPr>
              <w:pStyle w:val="Listbulletalt"/>
            </w:pPr>
            <w:r>
              <w:t xml:space="preserve">Give students a CV template to complete.  </w:t>
            </w:r>
          </w:p>
          <w:p w:rsidR="004629DC" w:rsidRDefault="00C53BE2" w:rsidP="00C36FC5">
            <w:pPr>
              <w:pStyle w:val="Tablebullet1"/>
            </w:pPr>
            <w:r>
              <w:t>Stress the i</w:t>
            </w:r>
            <w:r w:rsidR="004629DC">
              <w:t xml:space="preserve">mportance of making the Personal strengths and Skills and experience section </w:t>
            </w:r>
            <w:r w:rsidR="004629DC">
              <w:lastRenderedPageBreak/>
              <w:t>true and realistic but at the same time as strong as they can make it. They do need to sell themselves in a CV.</w:t>
            </w:r>
          </w:p>
        </w:tc>
        <w:tc>
          <w:tcPr>
            <w:tcW w:w="3218" w:type="dxa"/>
            <w:tcBorders>
              <w:top w:val="dotted" w:sz="4" w:space="0" w:color="auto"/>
              <w:bottom w:val="dotted" w:sz="4" w:space="0" w:color="auto"/>
            </w:tcBorders>
            <w:shd w:val="clear" w:color="auto" w:fill="auto"/>
          </w:tcPr>
          <w:p w:rsidR="004629DC" w:rsidRPr="00BB7A07" w:rsidRDefault="004629DC" w:rsidP="00C36FC5">
            <w:pPr>
              <w:pStyle w:val="Tablebullet"/>
            </w:pPr>
            <w:r w:rsidRPr="00BB7A07">
              <w:lastRenderedPageBreak/>
              <w:t xml:space="preserve">Decide and Prepare, </w:t>
            </w:r>
            <w:proofErr w:type="spellStart"/>
            <w:r w:rsidRPr="00BB7A07">
              <w:t>pg</w:t>
            </w:r>
            <w:proofErr w:type="spellEnd"/>
            <w:r w:rsidRPr="00BB7A07">
              <w:t xml:space="preserve"> </w:t>
            </w:r>
            <w:r w:rsidR="00485EA7">
              <w:t>35-36</w:t>
            </w:r>
            <w:r w:rsidRPr="00BB7A07">
              <w:t xml:space="preserve">, </w:t>
            </w:r>
            <w:r>
              <w:t>CV template</w:t>
            </w:r>
          </w:p>
          <w:p w:rsidR="00C53BE2" w:rsidRPr="00BB7A07" w:rsidRDefault="00C53BE2" w:rsidP="00C36FC5">
            <w:pPr>
              <w:pStyle w:val="Tablebullet"/>
            </w:pPr>
          </w:p>
        </w:tc>
      </w:tr>
      <w:tr w:rsidR="00C53BE2" w:rsidRPr="00E81D27" w:rsidTr="00C53BE2">
        <w:trPr>
          <w:cantSplit/>
        </w:trPr>
        <w:tc>
          <w:tcPr>
            <w:tcW w:w="5954" w:type="dxa"/>
            <w:shd w:val="clear" w:color="auto" w:fill="auto"/>
          </w:tcPr>
          <w:p w:rsidR="009A3F8A" w:rsidRDefault="004629DC" w:rsidP="00C36FC5">
            <w:pPr>
              <w:pStyle w:val="Listbulletalt"/>
            </w:pPr>
            <w:r>
              <w:lastRenderedPageBreak/>
              <w:t>Have students peer review each other's work and check that the information is complete and persuasive.</w:t>
            </w:r>
          </w:p>
        </w:tc>
        <w:tc>
          <w:tcPr>
            <w:tcW w:w="3218" w:type="dxa"/>
            <w:tcBorders>
              <w:top w:val="dotted" w:sz="4" w:space="0" w:color="auto"/>
              <w:bottom w:val="dotted" w:sz="4" w:space="0" w:color="auto"/>
            </w:tcBorders>
            <w:shd w:val="clear" w:color="auto" w:fill="auto"/>
          </w:tcPr>
          <w:p w:rsidR="00C53BE2" w:rsidRPr="00BB7A07" w:rsidRDefault="004629DC" w:rsidP="00C36FC5">
            <w:pPr>
              <w:pStyle w:val="Tablebullet"/>
            </w:pPr>
            <w:r w:rsidRPr="00BB7A07">
              <w:t xml:space="preserve">Decide and Prepare, </w:t>
            </w:r>
            <w:proofErr w:type="spellStart"/>
            <w:r w:rsidRPr="00BB7A07">
              <w:t>pg</w:t>
            </w:r>
            <w:proofErr w:type="spellEnd"/>
            <w:r w:rsidRPr="00BB7A07">
              <w:t xml:space="preserve"> </w:t>
            </w:r>
            <w:r w:rsidR="00485EA7">
              <w:t>37</w:t>
            </w:r>
            <w:r w:rsidRPr="00BB7A07">
              <w:t xml:space="preserve">, </w:t>
            </w:r>
            <w:r w:rsidR="00485EA7">
              <w:br/>
            </w:r>
            <w:r>
              <w:t>CV checklist</w:t>
            </w:r>
          </w:p>
        </w:tc>
      </w:tr>
      <w:tr w:rsidR="00C53BE2" w:rsidRPr="00E81D27" w:rsidTr="005C00E0">
        <w:trPr>
          <w:cantSplit/>
        </w:trPr>
        <w:tc>
          <w:tcPr>
            <w:tcW w:w="5954" w:type="dxa"/>
            <w:shd w:val="clear" w:color="auto" w:fill="auto"/>
          </w:tcPr>
          <w:p w:rsidR="00C53BE2" w:rsidRDefault="004629DC" w:rsidP="00C36FC5">
            <w:pPr>
              <w:pStyle w:val="Listbulletalt"/>
            </w:pPr>
            <w:r>
              <w:t>Discuss the purpose of a cover letter and why this is important when sending out a CV.</w:t>
            </w:r>
          </w:p>
          <w:p w:rsidR="004629DC" w:rsidRDefault="004629DC" w:rsidP="00C36FC5">
            <w:pPr>
              <w:pStyle w:val="Listbulletalt"/>
            </w:pPr>
            <w:r>
              <w:t xml:space="preserve">Read and discuss the example provided. </w:t>
            </w:r>
          </w:p>
          <w:p w:rsidR="004629DC" w:rsidRDefault="00F31A0D" w:rsidP="00C36FC5">
            <w:pPr>
              <w:pStyle w:val="Tablebullet1"/>
            </w:pPr>
            <w:r>
              <w:t>Ask students how the cover letter might be different if they weren't writing it in response to a particular vacancy but as part of marketing themselves to companies.</w:t>
            </w:r>
          </w:p>
        </w:tc>
        <w:tc>
          <w:tcPr>
            <w:tcW w:w="3218" w:type="dxa"/>
            <w:tcBorders>
              <w:top w:val="dotted" w:sz="4" w:space="0" w:color="auto"/>
            </w:tcBorders>
            <w:shd w:val="clear" w:color="auto" w:fill="auto"/>
          </w:tcPr>
          <w:p w:rsidR="004629DC" w:rsidRDefault="004629DC" w:rsidP="00C36FC5">
            <w:pPr>
              <w:pStyle w:val="Tablebullet"/>
            </w:pPr>
            <w:r w:rsidRPr="00BB7A07">
              <w:t xml:space="preserve">Decide and Prepare, </w:t>
            </w:r>
            <w:proofErr w:type="spellStart"/>
            <w:r w:rsidRPr="00BB7A07">
              <w:t>pg</w:t>
            </w:r>
            <w:proofErr w:type="spellEnd"/>
            <w:r w:rsidRPr="00BB7A07">
              <w:t xml:space="preserve"> </w:t>
            </w:r>
            <w:r w:rsidR="00485EA7">
              <w:t>38</w:t>
            </w:r>
            <w:r w:rsidRPr="00BB7A07">
              <w:t xml:space="preserve">, </w:t>
            </w:r>
            <w:r>
              <w:t>Example cover letter</w:t>
            </w:r>
          </w:p>
          <w:p w:rsidR="00C53BE2" w:rsidRPr="00BB7A07" w:rsidRDefault="004629DC" w:rsidP="00C36FC5">
            <w:pPr>
              <w:pStyle w:val="Tablebullet"/>
            </w:pPr>
            <w:r>
              <w:t xml:space="preserve">[teacher reference] </w:t>
            </w:r>
            <w:r w:rsidR="00F31A0D">
              <w:t>Careers NZ website: CV and cover letters pages</w:t>
            </w:r>
          </w:p>
        </w:tc>
      </w:tr>
    </w:tbl>
    <w:p w:rsidR="00F31A0D" w:rsidRDefault="00F31A0D" w:rsidP="00196CF6">
      <w:pPr>
        <w:pStyle w:val="Heading3"/>
      </w:pPr>
      <w:bookmarkStart w:id="46" w:name="_Toc310354404"/>
    </w:p>
    <w:p w:rsidR="00F31A0D" w:rsidRDefault="00F31A0D">
      <w:pPr>
        <w:tabs>
          <w:tab w:val="clear" w:pos="3000"/>
        </w:tabs>
        <w:spacing w:after="0"/>
        <w:jc w:val="left"/>
        <w:outlineLvl w:val="9"/>
        <w:rPr>
          <w:rFonts w:ascii="Cambria" w:hAnsi="Cambria"/>
          <w:b/>
          <w:bCs/>
          <w:kern w:val="28"/>
          <w:szCs w:val="32"/>
          <w:lang w:val="en-NZ" w:eastAsia="en-GB"/>
        </w:rPr>
      </w:pPr>
      <w:r>
        <w:br w:type="page"/>
      </w:r>
    </w:p>
    <w:p w:rsidR="00196CF6" w:rsidRDefault="00196CF6" w:rsidP="00196CF6">
      <w:pPr>
        <w:pStyle w:val="Heading3"/>
      </w:pPr>
      <w:r>
        <w:lastRenderedPageBreak/>
        <w:t>Follow up in year 13</w:t>
      </w:r>
    </w:p>
    <w:p w:rsidR="00196CF6" w:rsidRDefault="00196CF6" w:rsidP="00C36FC5">
      <w:pPr>
        <w:pStyle w:val="BodyText"/>
      </w:pPr>
      <w:r>
        <w:t xml:space="preserve">The purpose at year 13 is to encourage independent research and development of CV writing skills. Depending on the ability of your students you may need to repeat and extend some of the activities suggested for year 12. </w:t>
      </w:r>
    </w:p>
    <w:p w:rsidR="00196CF6" w:rsidRDefault="00196CF6" w:rsidP="00C36FC5">
      <w:pPr>
        <w:pStyle w:val="BodyText"/>
      </w:pPr>
      <w:r>
        <w:t>The Careers New Zealand website information and tools are a good starting point for this research but they are not a complete resource on their own. Teachers may need to supplem</w:t>
      </w:r>
      <w:r w:rsidR="008D2884">
        <w:t>ent these with research guides</w:t>
      </w:r>
      <w:r>
        <w:t>, class activities and individual support.</w:t>
      </w:r>
    </w:p>
    <w:tbl>
      <w:tblPr>
        <w:tblW w:w="0" w:type="auto"/>
        <w:tblCellMar>
          <w:top w:w="113" w:type="dxa"/>
          <w:left w:w="0" w:type="dxa"/>
        </w:tblCellMar>
        <w:tblLook w:val="04A0" w:firstRow="1" w:lastRow="0" w:firstColumn="1" w:lastColumn="0" w:noHBand="0" w:noVBand="1"/>
      </w:tblPr>
      <w:tblGrid>
        <w:gridCol w:w="5746"/>
        <w:gridCol w:w="3318"/>
      </w:tblGrid>
      <w:tr w:rsidR="00196CF6" w:rsidRPr="00950E70" w:rsidTr="00196CF6">
        <w:trPr>
          <w:cantSplit/>
          <w:tblHeader/>
        </w:trPr>
        <w:tc>
          <w:tcPr>
            <w:tcW w:w="5812" w:type="dxa"/>
            <w:shd w:val="clear" w:color="auto" w:fill="auto"/>
          </w:tcPr>
          <w:p w:rsidR="00196CF6" w:rsidRPr="000F111F" w:rsidRDefault="00196CF6" w:rsidP="00196CF6">
            <w:pPr>
              <w:pStyle w:val="Heading5"/>
              <w:ind w:right="176"/>
            </w:pPr>
            <w:r w:rsidRPr="000F111F">
              <w:t>Possible activities</w:t>
            </w:r>
          </w:p>
        </w:tc>
        <w:tc>
          <w:tcPr>
            <w:tcW w:w="3360" w:type="dxa"/>
            <w:tcBorders>
              <w:bottom w:val="dotted" w:sz="8" w:space="0" w:color="auto"/>
            </w:tcBorders>
            <w:shd w:val="clear" w:color="auto" w:fill="auto"/>
          </w:tcPr>
          <w:p w:rsidR="00196CF6" w:rsidRPr="000F111F" w:rsidRDefault="00196CF6" w:rsidP="00196CF6">
            <w:pPr>
              <w:pStyle w:val="Heading5"/>
            </w:pPr>
            <w:r w:rsidRPr="000F111F">
              <w:t xml:space="preserve"> Possible resources</w:t>
            </w:r>
          </w:p>
        </w:tc>
      </w:tr>
      <w:tr w:rsidR="00196CF6" w:rsidRPr="00950E70" w:rsidTr="00F31A0D">
        <w:tblPrEx>
          <w:tblCellMar>
            <w:right w:w="113" w:type="dxa"/>
          </w:tblCellMar>
        </w:tblPrEx>
        <w:trPr>
          <w:cantSplit/>
          <w:trHeight w:val="472"/>
        </w:trPr>
        <w:tc>
          <w:tcPr>
            <w:tcW w:w="5812" w:type="dxa"/>
            <w:shd w:val="clear" w:color="auto" w:fill="auto"/>
          </w:tcPr>
          <w:p w:rsidR="00196CF6" w:rsidRDefault="00F31A0D" w:rsidP="00C36FC5">
            <w:pPr>
              <w:pStyle w:val="Listbulletalt"/>
            </w:pPr>
            <w:r>
              <w:t>Give s</w:t>
            </w:r>
            <w:r w:rsidR="00196CF6">
              <w:t xml:space="preserve">tudents </w:t>
            </w:r>
            <w:r>
              <w:t>a research-based activity</w:t>
            </w:r>
            <w:r w:rsidR="00196CF6">
              <w:t>. This should include the following tasks:</w:t>
            </w:r>
          </w:p>
          <w:p w:rsidR="008D2884" w:rsidRDefault="00196CF6" w:rsidP="00C36FC5">
            <w:pPr>
              <w:pStyle w:val="Tablebullet1"/>
            </w:pPr>
            <w:r>
              <w:t xml:space="preserve">research how to write a good CV and cover letter </w:t>
            </w:r>
            <w:r w:rsidR="008D2884">
              <w:t xml:space="preserve">and assess the strength of their current CV </w:t>
            </w:r>
          </w:p>
          <w:p w:rsidR="008D2884" w:rsidRDefault="008D2884" w:rsidP="00C36FC5">
            <w:pPr>
              <w:pStyle w:val="Tablebullet1"/>
            </w:pPr>
            <w:r>
              <w:t>find out more about how the skills they have now may transfer to the work context</w:t>
            </w:r>
          </w:p>
          <w:p w:rsidR="00196CF6" w:rsidRPr="000F111F" w:rsidRDefault="008D2884" w:rsidP="00C36FC5">
            <w:pPr>
              <w:pStyle w:val="Tablebullet1"/>
            </w:pPr>
            <w:proofErr w:type="gramStart"/>
            <w:r>
              <w:t>revise</w:t>
            </w:r>
            <w:proofErr w:type="gramEnd"/>
            <w:r>
              <w:t xml:space="preserve"> </w:t>
            </w:r>
            <w:r w:rsidR="00F31A0D">
              <w:t xml:space="preserve">their CV </w:t>
            </w:r>
            <w:r>
              <w:t xml:space="preserve">or </w:t>
            </w:r>
            <w:r w:rsidR="00196CF6">
              <w:t xml:space="preserve">develop a new </w:t>
            </w:r>
            <w:r w:rsidR="00F31A0D">
              <w:t>one using the online tools or templates available.</w:t>
            </w:r>
          </w:p>
        </w:tc>
        <w:tc>
          <w:tcPr>
            <w:tcW w:w="3360" w:type="dxa"/>
            <w:tcBorders>
              <w:top w:val="dotted" w:sz="8" w:space="0" w:color="auto"/>
            </w:tcBorders>
            <w:shd w:val="clear" w:color="auto" w:fill="auto"/>
          </w:tcPr>
          <w:p w:rsidR="00196CF6" w:rsidRDefault="00196CF6" w:rsidP="00C36FC5">
            <w:pPr>
              <w:pStyle w:val="Tablebullet"/>
            </w:pPr>
            <w:r>
              <w:t xml:space="preserve">Career NZ website, </w:t>
            </w:r>
            <w:r w:rsidR="008D2884">
              <w:t>CV and cover letters pages; Know your skills online tool; CV 4 ME online tool</w:t>
            </w:r>
          </w:p>
          <w:p w:rsidR="00196CF6" w:rsidRPr="00E73406" w:rsidRDefault="00196CF6" w:rsidP="00C36FC5">
            <w:pPr>
              <w:pStyle w:val="Tablebullet"/>
            </w:pPr>
          </w:p>
        </w:tc>
      </w:tr>
    </w:tbl>
    <w:p w:rsidR="00196CF6" w:rsidRDefault="00196CF6" w:rsidP="00C36FC5">
      <w:pPr>
        <w:pStyle w:val="BodyText"/>
      </w:pPr>
    </w:p>
    <w:p w:rsidR="00521F79" w:rsidRDefault="007252BE" w:rsidP="009D5956">
      <w:pPr>
        <w:pStyle w:val="Heading1"/>
      </w:pPr>
      <w:r>
        <w:br w:type="page"/>
      </w:r>
      <w:bookmarkStart w:id="47" w:name="_Toc323221606"/>
      <w:bookmarkStart w:id="48" w:name="_Toc323221985"/>
      <w:bookmarkStart w:id="49" w:name="_Toc323222553"/>
      <w:bookmarkEnd w:id="46"/>
      <w:r w:rsidR="00C2391A">
        <w:lastRenderedPageBreak/>
        <w:t xml:space="preserve">Develop </w:t>
      </w:r>
      <w:r w:rsidR="004248AA">
        <w:t xml:space="preserve">your </w:t>
      </w:r>
      <w:r w:rsidR="00C2391A">
        <w:t>job search skills</w:t>
      </w:r>
      <w:bookmarkEnd w:id="47"/>
      <w:bookmarkEnd w:id="48"/>
      <w:bookmarkEnd w:id="49"/>
    </w:p>
    <w:p w:rsidR="00723959" w:rsidRDefault="00723959" w:rsidP="00723959">
      <w:pPr>
        <w:pStyle w:val="Heading3"/>
      </w:pPr>
      <w:r>
        <w:t xml:space="preserve">Audience </w:t>
      </w:r>
    </w:p>
    <w:p w:rsidR="00723959" w:rsidRDefault="00723959" w:rsidP="00C36FC5">
      <w:pPr>
        <w:pStyle w:val="BodyText"/>
      </w:pPr>
      <w:r>
        <w:t xml:space="preserve">Year 12 students, with suggestions for </w:t>
      </w:r>
      <w:r w:rsidR="00E50D60">
        <w:t xml:space="preserve">preparation in year 11 and </w:t>
      </w:r>
      <w:r>
        <w:t>follow up at year 13.</w:t>
      </w:r>
    </w:p>
    <w:p w:rsidR="00723959" w:rsidRDefault="00723959" w:rsidP="00723959">
      <w:pPr>
        <w:pStyle w:val="Heading3"/>
      </w:pPr>
      <w:r>
        <w:t>About this section</w:t>
      </w:r>
    </w:p>
    <w:p w:rsidR="00723959" w:rsidRDefault="00723959" w:rsidP="00C36FC5">
      <w:pPr>
        <w:pStyle w:val="BodyText"/>
      </w:pPr>
      <w:r>
        <w:t xml:space="preserve">Students develop their understanding of </w:t>
      </w:r>
      <w:r w:rsidR="00E50D60">
        <w:t>what kinds of work may appeal to them, where to look for jobs and how to do well in an interview</w:t>
      </w:r>
      <w:r>
        <w:t xml:space="preserve">. They </w:t>
      </w:r>
      <w:r w:rsidR="00E50D60">
        <w:t xml:space="preserve">practice presenting themselves to classmates in real and role-play situations. </w:t>
      </w:r>
    </w:p>
    <w:p w:rsidR="00723959" w:rsidRDefault="00723959" w:rsidP="00723959">
      <w:pPr>
        <w:pStyle w:val="Heading3"/>
      </w:pPr>
      <w:r>
        <w:t>Prior learning</w:t>
      </w:r>
    </w:p>
    <w:p w:rsidR="00723959" w:rsidRDefault="00E50D60" w:rsidP="00C36FC5">
      <w:pPr>
        <w:pStyle w:val="BodyText"/>
      </w:pPr>
      <w:r>
        <w:t>Some students may have</w:t>
      </w:r>
      <w:r w:rsidR="008D7575">
        <w:t xml:space="preserve"> or have had part-time or holiday </w:t>
      </w:r>
      <w:r>
        <w:t>jobs</w:t>
      </w:r>
      <w:r w:rsidR="00723959">
        <w:t>.</w:t>
      </w:r>
      <w:r>
        <w:t xml:space="preserve"> Most will not have </w:t>
      </w:r>
      <w:r w:rsidR="008D7575">
        <w:t>an</w:t>
      </w:r>
      <w:r>
        <w:t xml:space="preserve"> understanding of </w:t>
      </w:r>
      <w:r w:rsidR="008D7575">
        <w:t xml:space="preserve">the </w:t>
      </w:r>
      <w:r w:rsidR="009A3F8A">
        <w:t xml:space="preserve">formal processes, </w:t>
      </w:r>
      <w:r>
        <w:t xml:space="preserve">strategies </w:t>
      </w:r>
      <w:r w:rsidR="009A3F8A">
        <w:t>or</w:t>
      </w:r>
      <w:r>
        <w:t xml:space="preserve"> techniques that are useful and effective.</w:t>
      </w:r>
    </w:p>
    <w:p w:rsidR="00262DB4" w:rsidRDefault="00262DB4" w:rsidP="009D5956">
      <w:pPr>
        <w:pStyle w:val="Heading3"/>
      </w:pPr>
      <w:r>
        <w:t>Learning outcomes</w:t>
      </w:r>
    </w:p>
    <w:tbl>
      <w:tblPr>
        <w:tblW w:w="9180" w:type="dxa"/>
        <w:tblCellMar>
          <w:top w:w="57" w:type="dxa"/>
        </w:tblCellMar>
        <w:tblLook w:val="04A0" w:firstRow="1" w:lastRow="0" w:firstColumn="1" w:lastColumn="0" w:noHBand="0" w:noVBand="1"/>
      </w:tblPr>
      <w:tblGrid>
        <w:gridCol w:w="6062"/>
        <w:gridCol w:w="3118"/>
      </w:tblGrid>
      <w:tr w:rsidR="00552C14" w:rsidRPr="000741A6" w:rsidTr="00240D52">
        <w:trPr>
          <w:trHeight w:val="454"/>
        </w:trPr>
        <w:tc>
          <w:tcPr>
            <w:tcW w:w="6062" w:type="dxa"/>
            <w:tcBorders>
              <w:bottom w:val="single" w:sz="12" w:space="0" w:color="D9D9D9"/>
            </w:tcBorders>
            <w:shd w:val="clear" w:color="auto" w:fill="auto"/>
          </w:tcPr>
          <w:p w:rsidR="00552C14" w:rsidRPr="000741A6" w:rsidRDefault="000741A6" w:rsidP="00C36FC5">
            <w:pPr>
              <w:pStyle w:val="BodyText"/>
            </w:pPr>
            <w:r w:rsidRPr="000741A6">
              <w:t>Year 11</w:t>
            </w:r>
            <w:r>
              <w:t xml:space="preserve"> learning objectives</w:t>
            </w:r>
          </w:p>
        </w:tc>
        <w:tc>
          <w:tcPr>
            <w:tcW w:w="3118" w:type="dxa"/>
            <w:tcBorders>
              <w:bottom w:val="single" w:sz="12" w:space="0" w:color="D9D9D9"/>
            </w:tcBorders>
            <w:shd w:val="clear" w:color="auto" w:fill="auto"/>
          </w:tcPr>
          <w:p w:rsidR="00552C14" w:rsidRPr="000741A6" w:rsidRDefault="000741A6" w:rsidP="00C36FC5">
            <w:pPr>
              <w:pStyle w:val="BodyText"/>
            </w:pPr>
            <w:r>
              <w:t>key competencies</w:t>
            </w:r>
          </w:p>
        </w:tc>
      </w:tr>
      <w:tr w:rsidR="00552C14" w:rsidTr="00240D52">
        <w:trPr>
          <w:trHeight w:val="987"/>
        </w:trPr>
        <w:tc>
          <w:tcPr>
            <w:tcW w:w="6062" w:type="dxa"/>
            <w:tcBorders>
              <w:top w:val="single" w:sz="12" w:space="0" w:color="D9D9D9"/>
            </w:tcBorders>
            <w:shd w:val="clear" w:color="auto" w:fill="auto"/>
          </w:tcPr>
          <w:p w:rsidR="00413AC9" w:rsidRDefault="00413AC9" w:rsidP="00C36FC5">
            <w:pPr>
              <w:pStyle w:val="BodyText"/>
            </w:pPr>
            <w:r>
              <w:lastRenderedPageBreak/>
              <w:t xml:space="preserve">appreciate how networks are created and how they can help fill gaps in their knowledge of life beyond school </w:t>
            </w:r>
          </w:p>
          <w:p w:rsidR="00413AC9" w:rsidRPr="000F111F" w:rsidRDefault="00413AC9" w:rsidP="00C36FC5">
            <w:pPr>
              <w:pStyle w:val="BodyText"/>
            </w:pPr>
            <w:r>
              <w:t>understand how to approach contacts and make new ones</w:t>
            </w:r>
          </w:p>
        </w:tc>
        <w:tc>
          <w:tcPr>
            <w:tcW w:w="3118" w:type="dxa"/>
            <w:tcBorders>
              <w:top w:val="single" w:sz="12" w:space="0" w:color="D9D9D9"/>
            </w:tcBorders>
            <w:shd w:val="clear" w:color="auto" w:fill="auto"/>
          </w:tcPr>
          <w:p w:rsidR="00413AC9" w:rsidRDefault="00413AC9" w:rsidP="00C36FC5">
            <w:pPr>
              <w:pStyle w:val="BodyText"/>
            </w:pPr>
            <w:r>
              <w:t>managing self</w:t>
            </w:r>
          </w:p>
          <w:p w:rsidR="00D81413" w:rsidRPr="000F111F" w:rsidRDefault="00D81413" w:rsidP="00C36FC5">
            <w:pPr>
              <w:pStyle w:val="BodyText"/>
            </w:pPr>
            <w:r>
              <w:t>relating to others</w:t>
            </w:r>
          </w:p>
        </w:tc>
      </w:tr>
    </w:tbl>
    <w:p w:rsidR="00240D52" w:rsidRDefault="00240D52" w:rsidP="00C36FC5">
      <w:pPr>
        <w:pStyle w:val="BodyText"/>
      </w:pPr>
    </w:p>
    <w:tbl>
      <w:tblPr>
        <w:tblW w:w="9180" w:type="dxa"/>
        <w:tblCellMar>
          <w:top w:w="57" w:type="dxa"/>
        </w:tblCellMar>
        <w:tblLook w:val="04A0" w:firstRow="1" w:lastRow="0" w:firstColumn="1" w:lastColumn="0" w:noHBand="0" w:noVBand="1"/>
      </w:tblPr>
      <w:tblGrid>
        <w:gridCol w:w="6062"/>
        <w:gridCol w:w="3118"/>
      </w:tblGrid>
      <w:tr w:rsidR="000741A6" w:rsidRPr="000741A6" w:rsidTr="00240D52">
        <w:trPr>
          <w:trHeight w:val="454"/>
        </w:trPr>
        <w:tc>
          <w:tcPr>
            <w:tcW w:w="6062" w:type="dxa"/>
            <w:tcBorders>
              <w:bottom w:val="single" w:sz="12" w:space="0" w:color="D9D9D9"/>
            </w:tcBorders>
            <w:shd w:val="clear" w:color="auto" w:fill="auto"/>
          </w:tcPr>
          <w:p w:rsidR="000741A6" w:rsidRPr="000741A6" w:rsidRDefault="000741A6" w:rsidP="00C36FC5">
            <w:pPr>
              <w:pStyle w:val="BodyText"/>
            </w:pPr>
            <w:r w:rsidRPr="000741A6">
              <w:t>Year 12 learning objectives</w:t>
            </w:r>
          </w:p>
        </w:tc>
        <w:tc>
          <w:tcPr>
            <w:tcW w:w="3118" w:type="dxa"/>
            <w:tcBorders>
              <w:bottom w:val="single" w:sz="12" w:space="0" w:color="D9D9D9"/>
            </w:tcBorders>
            <w:shd w:val="clear" w:color="auto" w:fill="auto"/>
          </w:tcPr>
          <w:p w:rsidR="000741A6" w:rsidRPr="000741A6" w:rsidRDefault="000741A6" w:rsidP="00C36FC5">
            <w:pPr>
              <w:pStyle w:val="BodyText"/>
            </w:pPr>
            <w:r>
              <w:t>key competencies</w:t>
            </w:r>
          </w:p>
        </w:tc>
      </w:tr>
      <w:tr w:rsidR="000741A6" w:rsidTr="00240D52">
        <w:trPr>
          <w:trHeight w:val="1228"/>
        </w:trPr>
        <w:tc>
          <w:tcPr>
            <w:tcW w:w="6062" w:type="dxa"/>
            <w:tcBorders>
              <w:top w:val="single" w:sz="12" w:space="0" w:color="D9D9D9"/>
            </w:tcBorders>
            <w:shd w:val="clear" w:color="auto" w:fill="auto"/>
          </w:tcPr>
          <w:p w:rsidR="000741A6" w:rsidRDefault="000741A6" w:rsidP="00C36FC5">
            <w:pPr>
              <w:pStyle w:val="BodyText"/>
            </w:pPr>
            <w:r>
              <w:t>identify values which could influence their experience of work</w:t>
            </w:r>
          </w:p>
          <w:p w:rsidR="00705DF9" w:rsidRDefault="00705DF9" w:rsidP="00C36FC5">
            <w:pPr>
              <w:pStyle w:val="BodyText"/>
            </w:pPr>
            <w:r>
              <w:t>identify their personal networks</w:t>
            </w:r>
          </w:p>
          <w:p w:rsidR="00705DF9" w:rsidRPr="000F111F" w:rsidRDefault="00705DF9" w:rsidP="00C36FC5">
            <w:pPr>
              <w:pStyle w:val="BodyText"/>
            </w:pPr>
            <w:r>
              <w:t xml:space="preserve">begin to explore what is involved in getting a job </w:t>
            </w:r>
          </w:p>
        </w:tc>
        <w:tc>
          <w:tcPr>
            <w:tcW w:w="3118" w:type="dxa"/>
            <w:tcBorders>
              <w:top w:val="single" w:sz="12" w:space="0" w:color="D9D9D9"/>
            </w:tcBorders>
            <w:shd w:val="clear" w:color="auto" w:fill="auto"/>
          </w:tcPr>
          <w:p w:rsidR="000741A6" w:rsidRDefault="000741A6" w:rsidP="00C36FC5">
            <w:pPr>
              <w:pStyle w:val="BodyText"/>
            </w:pPr>
            <w:r>
              <w:t>managing self</w:t>
            </w:r>
          </w:p>
          <w:p w:rsidR="00D81413" w:rsidRPr="000F111F" w:rsidRDefault="00D81413" w:rsidP="00C36FC5">
            <w:pPr>
              <w:pStyle w:val="BodyText"/>
            </w:pPr>
            <w:r>
              <w:t>thinking</w:t>
            </w:r>
          </w:p>
        </w:tc>
      </w:tr>
    </w:tbl>
    <w:p w:rsidR="00240D52" w:rsidRDefault="00240D52" w:rsidP="00C36FC5">
      <w:pPr>
        <w:pStyle w:val="BodyText"/>
      </w:pPr>
    </w:p>
    <w:tbl>
      <w:tblPr>
        <w:tblW w:w="9180" w:type="dxa"/>
        <w:tblCellMar>
          <w:top w:w="57" w:type="dxa"/>
        </w:tblCellMar>
        <w:tblLook w:val="04A0" w:firstRow="1" w:lastRow="0" w:firstColumn="1" w:lastColumn="0" w:noHBand="0" w:noVBand="1"/>
      </w:tblPr>
      <w:tblGrid>
        <w:gridCol w:w="6062"/>
        <w:gridCol w:w="3118"/>
      </w:tblGrid>
      <w:tr w:rsidR="00705DF9" w:rsidRPr="000741A6" w:rsidTr="00C95E83">
        <w:trPr>
          <w:trHeight w:val="454"/>
        </w:trPr>
        <w:tc>
          <w:tcPr>
            <w:tcW w:w="6062" w:type="dxa"/>
            <w:tcBorders>
              <w:bottom w:val="single" w:sz="12" w:space="0" w:color="D9D9D9"/>
            </w:tcBorders>
            <w:shd w:val="clear" w:color="auto" w:fill="auto"/>
          </w:tcPr>
          <w:p w:rsidR="00705DF9" w:rsidRPr="000741A6" w:rsidRDefault="00705DF9" w:rsidP="00C36FC5">
            <w:pPr>
              <w:pStyle w:val="BodyText"/>
            </w:pPr>
            <w:r>
              <w:t>Year 13</w:t>
            </w:r>
            <w:r w:rsidRPr="000741A6">
              <w:t xml:space="preserve"> learning objectives</w:t>
            </w:r>
          </w:p>
        </w:tc>
        <w:tc>
          <w:tcPr>
            <w:tcW w:w="3118" w:type="dxa"/>
            <w:tcBorders>
              <w:bottom w:val="single" w:sz="12" w:space="0" w:color="D9D9D9"/>
            </w:tcBorders>
            <w:shd w:val="clear" w:color="auto" w:fill="auto"/>
          </w:tcPr>
          <w:p w:rsidR="00705DF9" w:rsidRPr="000741A6" w:rsidRDefault="00705DF9" w:rsidP="00C36FC5">
            <w:pPr>
              <w:pStyle w:val="BodyText"/>
            </w:pPr>
            <w:r>
              <w:t>key competencies</w:t>
            </w:r>
          </w:p>
        </w:tc>
      </w:tr>
      <w:tr w:rsidR="00705DF9" w:rsidTr="00C95E83">
        <w:trPr>
          <w:trHeight w:val="1061"/>
        </w:trPr>
        <w:tc>
          <w:tcPr>
            <w:tcW w:w="6062" w:type="dxa"/>
            <w:tcBorders>
              <w:top w:val="single" w:sz="12" w:space="0" w:color="D9D9D9"/>
            </w:tcBorders>
            <w:shd w:val="clear" w:color="auto" w:fill="auto"/>
          </w:tcPr>
          <w:p w:rsidR="00705DF9" w:rsidRDefault="00705DF9" w:rsidP="00C36FC5">
            <w:pPr>
              <w:pStyle w:val="BodyText"/>
            </w:pPr>
            <w:r>
              <w:t xml:space="preserve">find </w:t>
            </w:r>
            <w:r w:rsidR="009A3F8A">
              <w:t xml:space="preserve">and understand </w:t>
            </w:r>
            <w:r>
              <w:t xml:space="preserve">information on job search </w:t>
            </w:r>
          </w:p>
          <w:p w:rsidR="00705DF9" w:rsidRPr="000F111F" w:rsidRDefault="00705DF9" w:rsidP="00C36FC5">
            <w:pPr>
              <w:pStyle w:val="BodyText"/>
            </w:pPr>
            <w:r>
              <w:t xml:space="preserve">practise </w:t>
            </w:r>
            <w:r w:rsidR="008D7575">
              <w:t xml:space="preserve">interview and networking </w:t>
            </w:r>
            <w:r>
              <w:t xml:space="preserve"> skills</w:t>
            </w:r>
          </w:p>
        </w:tc>
        <w:tc>
          <w:tcPr>
            <w:tcW w:w="3118" w:type="dxa"/>
            <w:tcBorders>
              <w:top w:val="single" w:sz="12" w:space="0" w:color="D9D9D9"/>
            </w:tcBorders>
            <w:shd w:val="clear" w:color="auto" w:fill="auto"/>
          </w:tcPr>
          <w:p w:rsidR="00705DF9" w:rsidRDefault="00705DF9" w:rsidP="00C36FC5">
            <w:pPr>
              <w:pStyle w:val="BodyText"/>
            </w:pPr>
            <w:r>
              <w:t>using language, symbols and text</w:t>
            </w:r>
          </w:p>
          <w:p w:rsidR="00705DF9" w:rsidRPr="000F111F" w:rsidRDefault="00705DF9" w:rsidP="00C36FC5">
            <w:pPr>
              <w:pStyle w:val="BodyText"/>
            </w:pPr>
            <w:r>
              <w:t>relating to others</w:t>
            </w:r>
          </w:p>
        </w:tc>
      </w:tr>
    </w:tbl>
    <w:p w:rsidR="008363A9" w:rsidRDefault="008363A9">
      <w:pPr>
        <w:tabs>
          <w:tab w:val="clear" w:pos="3000"/>
        </w:tabs>
        <w:spacing w:after="0"/>
        <w:jc w:val="left"/>
        <w:outlineLvl w:val="9"/>
        <w:rPr>
          <w:rFonts w:ascii="Cambria" w:hAnsi="Cambria"/>
          <w:b/>
          <w:bCs/>
          <w:kern w:val="28"/>
          <w:szCs w:val="32"/>
          <w:lang w:val="en-NZ" w:eastAsia="en-GB"/>
        </w:rPr>
      </w:pPr>
      <w:r>
        <w:br w:type="page"/>
      </w:r>
    </w:p>
    <w:p w:rsidR="008363A9" w:rsidRDefault="008363A9" w:rsidP="008363A9">
      <w:pPr>
        <w:pStyle w:val="Heading3"/>
      </w:pPr>
      <w:r>
        <w:lastRenderedPageBreak/>
        <w:t>Year 11</w:t>
      </w:r>
    </w:p>
    <w:p w:rsidR="004A798C" w:rsidRDefault="003C43B5" w:rsidP="009D5956">
      <w:pPr>
        <w:pStyle w:val="Heading5"/>
      </w:pPr>
      <w:r>
        <w:t>Key messages</w:t>
      </w:r>
    </w:p>
    <w:p w:rsidR="008363A9" w:rsidRDefault="008363A9" w:rsidP="00C36FC5">
      <w:pPr>
        <w:pStyle w:val="Listbulletalt"/>
      </w:pPr>
      <w:r>
        <w:t>Networks are a very important way that people get information and find out about opportunities.</w:t>
      </w:r>
    </w:p>
    <w:p w:rsidR="008363A9" w:rsidRPr="008363A9" w:rsidRDefault="008363A9" w:rsidP="00C36FC5">
      <w:pPr>
        <w:pStyle w:val="Listbulletalt"/>
      </w:pPr>
      <w:r>
        <w:t>Talking to people with knowledge and experience of things you are considering can help you understand what a particular choice might mean for you</w:t>
      </w:r>
      <w:r w:rsidRPr="008363A9">
        <w:t xml:space="preserve">. </w:t>
      </w:r>
    </w:p>
    <w:tbl>
      <w:tblPr>
        <w:tblW w:w="0" w:type="auto"/>
        <w:tblCellMar>
          <w:top w:w="113" w:type="dxa"/>
          <w:left w:w="0" w:type="dxa"/>
        </w:tblCellMar>
        <w:tblLook w:val="04A0" w:firstRow="1" w:lastRow="0" w:firstColumn="1" w:lastColumn="0" w:noHBand="0" w:noVBand="1"/>
      </w:tblPr>
      <w:tblGrid>
        <w:gridCol w:w="5888"/>
        <w:gridCol w:w="3176"/>
      </w:tblGrid>
      <w:tr w:rsidR="004A798C" w:rsidRPr="00950E70" w:rsidTr="002A1919">
        <w:trPr>
          <w:cantSplit/>
          <w:tblHeader/>
        </w:trPr>
        <w:tc>
          <w:tcPr>
            <w:tcW w:w="5954" w:type="dxa"/>
            <w:shd w:val="clear" w:color="auto" w:fill="auto"/>
          </w:tcPr>
          <w:p w:rsidR="004A798C" w:rsidRPr="000F111F" w:rsidRDefault="004A798C" w:rsidP="009D5956">
            <w:pPr>
              <w:pStyle w:val="Heading5"/>
            </w:pPr>
            <w:r w:rsidRPr="000F111F">
              <w:lastRenderedPageBreak/>
              <w:t>Possible activities</w:t>
            </w:r>
          </w:p>
        </w:tc>
        <w:tc>
          <w:tcPr>
            <w:tcW w:w="3218" w:type="dxa"/>
            <w:tcBorders>
              <w:bottom w:val="dotted" w:sz="8" w:space="0" w:color="auto"/>
            </w:tcBorders>
            <w:shd w:val="clear" w:color="auto" w:fill="auto"/>
          </w:tcPr>
          <w:p w:rsidR="004A798C" w:rsidRPr="000F111F" w:rsidRDefault="00D96238" w:rsidP="009D5956">
            <w:pPr>
              <w:pStyle w:val="Heading5"/>
            </w:pPr>
            <w:r w:rsidRPr="000F111F">
              <w:t xml:space="preserve"> </w:t>
            </w:r>
            <w:r w:rsidR="004A798C" w:rsidRPr="000F111F">
              <w:t>Possible resources</w:t>
            </w:r>
          </w:p>
        </w:tc>
      </w:tr>
      <w:tr w:rsidR="0006691C" w:rsidRPr="00E81D27" w:rsidTr="002A1919">
        <w:trPr>
          <w:cantSplit/>
          <w:tblHeader/>
        </w:trPr>
        <w:tc>
          <w:tcPr>
            <w:tcW w:w="5954" w:type="dxa"/>
            <w:shd w:val="clear" w:color="auto" w:fill="auto"/>
          </w:tcPr>
          <w:p w:rsidR="0006691C" w:rsidRDefault="0006691C" w:rsidP="00C36FC5">
            <w:pPr>
              <w:pStyle w:val="Listbulletalt"/>
            </w:pPr>
            <w:r>
              <w:t xml:space="preserve">Write up around 10 example situations that your students might be interested in finding information on. Ask students if they know anyone in these situations. </w:t>
            </w:r>
            <w:r w:rsidR="00FE5A3A">
              <w:t xml:space="preserve">Write their names under the associated situation. </w:t>
            </w:r>
            <w:r>
              <w:t>You could stick to two names for each.</w:t>
            </w:r>
          </w:p>
          <w:p w:rsidR="00AF5235" w:rsidRDefault="00AF5235" w:rsidP="00C36FC5">
            <w:pPr>
              <w:pStyle w:val="Listbulletalt"/>
            </w:pPr>
            <w:r>
              <w:t xml:space="preserve">(extension) Give all students the </w:t>
            </w:r>
            <w:r w:rsidR="00386C26">
              <w:t xml:space="preserve">I know someone who </w:t>
            </w:r>
            <w:r>
              <w:t xml:space="preserve">worksheet. Ask them to select six or more things </w:t>
            </w:r>
            <w:r w:rsidR="00386C26">
              <w:t xml:space="preserve">on the worksheet </w:t>
            </w:r>
            <w:r>
              <w:t xml:space="preserve">they would like to know more about. Then ask them to </w:t>
            </w:r>
            <w:r w:rsidR="00386C26">
              <w:t>try to find someone in</w:t>
            </w:r>
            <w:r>
              <w:t xml:space="preserve"> the class </w:t>
            </w:r>
            <w:r w:rsidR="00386C26">
              <w:t>who can give them any leads.</w:t>
            </w:r>
            <w:r>
              <w:t xml:space="preserve"> </w:t>
            </w:r>
          </w:p>
          <w:p w:rsidR="0006691C" w:rsidRDefault="0006691C" w:rsidP="00C36FC5">
            <w:pPr>
              <w:pStyle w:val="Listbulletalt"/>
            </w:pPr>
            <w:r>
              <w:t xml:space="preserve">Discuss the 'network' that emerges and the wealth of information that could be available to year 11 students through </w:t>
            </w:r>
            <w:r w:rsidR="008363A9">
              <w:t>their classmates</w:t>
            </w:r>
            <w:r>
              <w:t>.</w:t>
            </w:r>
          </w:p>
          <w:p w:rsidR="00FE5A3A" w:rsidRDefault="00FE5A3A" w:rsidP="00C36FC5">
            <w:pPr>
              <w:pStyle w:val="Tablebullet1"/>
            </w:pPr>
            <w:r w:rsidRPr="00FE5A3A">
              <w:t>If students have been involved in The Real Game activities, revisit the concept of “Access you</w:t>
            </w:r>
            <w:r w:rsidR="00D81413">
              <w:t>r</w:t>
            </w:r>
            <w:r w:rsidRPr="00FE5A3A">
              <w:t xml:space="preserve"> allies: You don’t have to do it all yourself. Talk to your friends, family, whānau and teachers about your dreams and plans, and their experiences.”</w:t>
            </w:r>
          </w:p>
        </w:tc>
        <w:tc>
          <w:tcPr>
            <w:tcW w:w="3218" w:type="dxa"/>
            <w:tcBorders>
              <w:top w:val="dotted" w:sz="8" w:space="0" w:color="auto"/>
              <w:bottom w:val="dotted" w:sz="8" w:space="0" w:color="auto"/>
            </w:tcBorders>
            <w:shd w:val="clear" w:color="auto" w:fill="auto"/>
          </w:tcPr>
          <w:p w:rsidR="0006691C" w:rsidRDefault="0006691C" w:rsidP="00C36FC5">
            <w:pPr>
              <w:pStyle w:val="Tablebullet"/>
            </w:pPr>
            <w:r>
              <w:t xml:space="preserve">Decide and Prepare, </w:t>
            </w:r>
            <w:proofErr w:type="spellStart"/>
            <w:r>
              <w:t>pg</w:t>
            </w:r>
            <w:proofErr w:type="spellEnd"/>
            <w:r>
              <w:t xml:space="preserve"> </w:t>
            </w:r>
            <w:r w:rsidR="00485EA7">
              <w:t>39-40</w:t>
            </w:r>
            <w:r w:rsidRPr="00A76631">
              <w:t xml:space="preserve">, </w:t>
            </w:r>
            <w:r>
              <w:t>I know someone who …</w:t>
            </w:r>
          </w:p>
        </w:tc>
      </w:tr>
      <w:tr w:rsidR="0006691C" w:rsidRPr="00E81D27" w:rsidTr="009A3F8A">
        <w:trPr>
          <w:cantSplit/>
          <w:tblHeader/>
        </w:trPr>
        <w:tc>
          <w:tcPr>
            <w:tcW w:w="5954" w:type="dxa"/>
            <w:shd w:val="clear" w:color="auto" w:fill="auto"/>
          </w:tcPr>
          <w:p w:rsidR="0006691C" w:rsidRDefault="0006691C" w:rsidP="00C36FC5">
            <w:pPr>
              <w:pStyle w:val="Listbulletalt"/>
            </w:pPr>
            <w:r>
              <w:t>Use the presentation or equivalent to introduce students to the basics of networks and networking, emphasising all the time the availability, lack of cost and infinite possibi</w:t>
            </w:r>
            <w:r w:rsidR="00FE5A3A">
              <w:t>liti</w:t>
            </w:r>
            <w:r>
              <w:t>es of tapping into available networks.</w:t>
            </w:r>
          </w:p>
          <w:p w:rsidR="00A256A0" w:rsidRDefault="00A256A0" w:rsidP="00C36FC5">
            <w:pPr>
              <w:pStyle w:val="Tablebullet1"/>
            </w:pPr>
            <w:r w:rsidRPr="00A256A0">
              <w:t>Delivery notes are included in the presentation.</w:t>
            </w:r>
          </w:p>
        </w:tc>
        <w:tc>
          <w:tcPr>
            <w:tcW w:w="3218" w:type="dxa"/>
            <w:tcBorders>
              <w:top w:val="dotted" w:sz="8" w:space="0" w:color="auto"/>
            </w:tcBorders>
            <w:shd w:val="clear" w:color="auto" w:fill="auto"/>
          </w:tcPr>
          <w:p w:rsidR="0006691C" w:rsidRDefault="00FE5A3A" w:rsidP="00C36FC5">
            <w:pPr>
              <w:pStyle w:val="Tablebullet"/>
            </w:pPr>
            <w:r>
              <w:t>Decide and Prepare slide</w:t>
            </w:r>
            <w:r w:rsidR="00AE23F8">
              <w:t>s</w:t>
            </w:r>
            <w:r>
              <w:t>, section 2</w:t>
            </w:r>
          </w:p>
        </w:tc>
      </w:tr>
      <w:tr w:rsidR="0006691C" w:rsidRPr="00E81D27" w:rsidTr="009A3F8A">
        <w:trPr>
          <w:cantSplit/>
          <w:tblHeader/>
        </w:trPr>
        <w:tc>
          <w:tcPr>
            <w:tcW w:w="5954" w:type="dxa"/>
            <w:shd w:val="clear" w:color="auto" w:fill="auto"/>
          </w:tcPr>
          <w:p w:rsidR="0006691C" w:rsidRDefault="00FE5A3A" w:rsidP="00C36FC5">
            <w:pPr>
              <w:pStyle w:val="Listbulletalt"/>
            </w:pPr>
            <w:r>
              <w:lastRenderedPageBreak/>
              <w:t>Encourage students to follow up with the 'year 11 network'</w:t>
            </w:r>
            <w:r w:rsidR="008363A9">
              <w:t xml:space="preserve"> identified above if they want information. </w:t>
            </w:r>
          </w:p>
          <w:p w:rsidR="008363A9" w:rsidRPr="008363A9" w:rsidRDefault="00D66C6A" w:rsidP="00C36FC5">
            <w:pPr>
              <w:pStyle w:val="Tablebullet1"/>
            </w:pPr>
            <w:r>
              <w:t>Mention</w:t>
            </w:r>
            <w:r w:rsidR="008363A9" w:rsidRPr="008363A9">
              <w:t xml:space="preserve"> that </w:t>
            </w:r>
            <w:r w:rsidR="008363A9">
              <w:t>students may not feel</w:t>
            </w:r>
            <w:r w:rsidR="008363A9" w:rsidRPr="008363A9">
              <w:t xml:space="preserve"> confident about asking </w:t>
            </w:r>
            <w:r w:rsidR="00A256A0">
              <w:t xml:space="preserve">the </w:t>
            </w:r>
            <w:r w:rsidR="008363A9">
              <w:t>people they know to</w:t>
            </w:r>
            <w:r w:rsidR="008363A9" w:rsidRPr="008363A9">
              <w:t xml:space="preserve"> talk to someone else.  </w:t>
            </w:r>
          </w:p>
          <w:p w:rsidR="008363A9" w:rsidRDefault="008363A9" w:rsidP="00C36FC5">
            <w:pPr>
              <w:pStyle w:val="Listbulletalt"/>
            </w:pPr>
            <w:r>
              <w:t xml:space="preserve">Encourage students to talk to people on buses, in queues, </w:t>
            </w:r>
            <w:r w:rsidR="00D66C6A">
              <w:t xml:space="preserve">at </w:t>
            </w:r>
            <w:r>
              <w:t>church, sports practice, etc as these can all be the source of valuable information and leads.</w:t>
            </w:r>
          </w:p>
        </w:tc>
        <w:tc>
          <w:tcPr>
            <w:tcW w:w="3218" w:type="dxa"/>
            <w:shd w:val="clear" w:color="auto" w:fill="auto"/>
          </w:tcPr>
          <w:p w:rsidR="0006691C" w:rsidRDefault="0006691C" w:rsidP="00C36FC5">
            <w:pPr>
              <w:pStyle w:val="Tablebullet"/>
            </w:pPr>
          </w:p>
        </w:tc>
      </w:tr>
    </w:tbl>
    <w:p w:rsidR="00521F79" w:rsidRDefault="00521F79" w:rsidP="00C36FC5">
      <w:pPr>
        <w:pStyle w:val="BodyText"/>
      </w:pPr>
    </w:p>
    <w:p w:rsidR="000741A6" w:rsidRDefault="000741A6">
      <w:pPr>
        <w:tabs>
          <w:tab w:val="clear" w:pos="3000"/>
        </w:tabs>
        <w:spacing w:after="0"/>
        <w:jc w:val="left"/>
        <w:outlineLvl w:val="9"/>
        <w:rPr>
          <w:rFonts w:ascii="Cambria" w:hAnsi="Cambria"/>
          <w:b/>
          <w:bCs/>
          <w:kern w:val="28"/>
          <w:szCs w:val="32"/>
          <w:lang w:val="en-NZ" w:eastAsia="en-GB"/>
        </w:rPr>
      </w:pPr>
      <w:r>
        <w:br w:type="page"/>
      </w:r>
    </w:p>
    <w:p w:rsidR="000741A6" w:rsidRDefault="000741A6" w:rsidP="000741A6">
      <w:pPr>
        <w:pStyle w:val="Heading3"/>
      </w:pPr>
      <w:r>
        <w:lastRenderedPageBreak/>
        <w:t>Year 12</w:t>
      </w:r>
    </w:p>
    <w:p w:rsidR="000741A6" w:rsidRDefault="000741A6" w:rsidP="000741A6">
      <w:pPr>
        <w:pStyle w:val="Heading5"/>
      </w:pPr>
      <w:r>
        <w:t>Key messages</w:t>
      </w:r>
    </w:p>
    <w:p w:rsidR="000741A6" w:rsidRDefault="00386C26" w:rsidP="00C36FC5">
      <w:pPr>
        <w:pStyle w:val="Listbulletalt"/>
      </w:pPr>
      <w:r>
        <w:t xml:space="preserve">Work values describe what you'd like in a job. </w:t>
      </w:r>
      <w:r w:rsidR="00471EA8">
        <w:t>The better a particular job matches your work values the more likely you are to be happy in that job.</w:t>
      </w:r>
    </w:p>
    <w:p w:rsidR="00E26D17" w:rsidRDefault="00E26D17" w:rsidP="00C36FC5">
      <w:pPr>
        <w:pStyle w:val="Listbulletalt"/>
      </w:pPr>
      <w:r>
        <w:t>In your early years of working you probably won't get jobs that match a lot of your work values. But these values can help you work out what you want to aim for next.</w:t>
      </w:r>
    </w:p>
    <w:p w:rsidR="000741A6" w:rsidRPr="008363A9" w:rsidRDefault="00000E7E" w:rsidP="00C36FC5">
      <w:pPr>
        <w:pStyle w:val="Listbulletalt"/>
      </w:pPr>
      <w:r>
        <w:t xml:space="preserve">Some of your work </w:t>
      </w:r>
      <w:r w:rsidR="00386C26">
        <w:t xml:space="preserve">values </w:t>
      </w:r>
      <w:r>
        <w:t>may</w:t>
      </w:r>
      <w:r w:rsidR="00386C26">
        <w:t xml:space="preserve"> </w:t>
      </w:r>
      <w:r>
        <w:t xml:space="preserve">become less or more important </w:t>
      </w:r>
      <w:r w:rsidR="00386C26">
        <w:t>as y</w:t>
      </w:r>
      <w:r>
        <w:t>ou get more experience of work</w:t>
      </w:r>
      <w:r w:rsidR="00E26D17">
        <w:t>,</w:t>
      </w:r>
      <w:r>
        <w:t xml:space="preserve"> or you may find you </w:t>
      </w:r>
      <w:r w:rsidR="009A3F8A">
        <w:t>develop</w:t>
      </w:r>
      <w:r>
        <w:t xml:space="preserve"> some new ones.</w:t>
      </w:r>
    </w:p>
    <w:tbl>
      <w:tblPr>
        <w:tblW w:w="0" w:type="auto"/>
        <w:tblCellMar>
          <w:top w:w="113" w:type="dxa"/>
          <w:left w:w="0" w:type="dxa"/>
        </w:tblCellMar>
        <w:tblLook w:val="04A0" w:firstRow="1" w:lastRow="0" w:firstColumn="1" w:lastColumn="0" w:noHBand="0" w:noVBand="1"/>
      </w:tblPr>
      <w:tblGrid>
        <w:gridCol w:w="5887"/>
        <w:gridCol w:w="3177"/>
      </w:tblGrid>
      <w:tr w:rsidR="000741A6" w:rsidRPr="00950E70" w:rsidTr="00471EA8">
        <w:trPr>
          <w:cantSplit/>
          <w:tblHeader/>
        </w:trPr>
        <w:tc>
          <w:tcPr>
            <w:tcW w:w="5954" w:type="dxa"/>
            <w:shd w:val="clear" w:color="auto" w:fill="auto"/>
          </w:tcPr>
          <w:p w:rsidR="000741A6" w:rsidRPr="000F111F" w:rsidRDefault="000741A6" w:rsidP="000741A6">
            <w:pPr>
              <w:pStyle w:val="Heading5"/>
            </w:pPr>
            <w:r w:rsidRPr="000F111F">
              <w:lastRenderedPageBreak/>
              <w:t>Possible activities</w:t>
            </w:r>
          </w:p>
        </w:tc>
        <w:tc>
          <w:tcPr>
            <w:tcW w:w="3218" w:type="dxa"/>
            <w:shd w:val="clear" w:color="auto" w:fill="auto"/>
          </w:tcPr>
          <w:p w:rsidR="000741A6" w:rsidRPr="000F111F" w:rsidRDefault="000741A6" w:rsidP="000741A6">
            <w:pPr>
              <w:pStyle w:val="Heading5"/>
            </w:pPr>
            <w:r w:rsidRPr="000F111F">
              <w:t xml:space="preserve"> Possible resources</w:t>
            </w:r>
          </w:p>
        </w:tc>
      </w:tr>
      <w:tr w:rsidR="000741A6" w:rsidRPr="00E81D27" w:rsidTr="00471EA8">
        <w:trPr>
          <w:cantSplit/>
          <w:tblHeader/>
        </w:trPr>
        <w:tc>
          <w:tcPr>
            <w:tcW w:w="5954" w:type="dxa"/>
            <w:shd w:val="clear" w:color="auto" w:fill="auto"/>
          </w:tcPr>
          <w:p w:rsidR="000741A6" w:rsidRDefault="00471EA8" w:rsidP="00C36FC5">
            <w:pPr>
              <w:pStyle w:val="Listbulletalt"/>
            </w:pPr>
            <w:r>
              <w:t>Ask</w:t>
            </w:r>
            <w:r w:rsidR="00386C26">
              <w:t xml:space="preserve"> students to imagine themselves</w:t>
            </w:r>
            <w:r>
              <w:t xml:space="preserve"> looking for a job</w:t>
            </w:r>
            <w:r w:rsidR="00386C26">
              <w:t xml:space="preserve"> in five years' time and</w:t>
            </w:r>
            <w:r>
              <w:t xml:space="preserve"> to</w:t>
            </w:r>
            <w:r w:rsidR="00386C26">
              <w:t xml:space="preserve"> talk </w:t>
            </w:r>
            <w:r>
              <w:t>in pairs</w:t>
            </w:r>
            <w:r w:rsidR="00386C26">
              <w:t xml:space="preserve"> about what kind of job or organisation </w:t>
            </w:r>
            <w:r>
              <w:t xml:space="preserve">is </w:t>
            </w:r>
            <w:r w:rsidR="00000E7E">
              <w:t xml:space="preserve">most </w:t>
            </w:r>
            <w:r w:rsidR="00386C26">
              <w:t xml:space="preserve">likely to appeal to them and why. </w:t>
            </w:r>
          </w:p>
          <w:p w:rsidR="00386C26" w:rsidRDefault="00386C26" w:rsidP="00C36FC5">
            <w:pPr>
              <w:pStyle w:val="Listbulletalt"/>
            </w:pPr>
            <w:r>
              <w:t xml:space="preserve">Ask a few students for their ideas and their reasons. Highlight those reasons that have to do with their values. Stress </w:t>
            </w:r>
            <w:r w:rsidR="00864425">
              <w:t xml:space="preserve">the impact </w:t>
            </w:r>
            <w:r w:rsidR="00471EA8">
              <w:t>work values can have on job satisfaction.</w:t>
            </w:r>
          </w:p>
        </w:tc>
        <w:tc>
          <w:tcPr>
            <w:tcW w:w="3218" w:type="dxa"/>
            <w:tcBorders>
              <w:bottom w:val="dotted" w:sz="8" w:space="0" w:color="auto"/>
            </w:tcBorders>
            <w:shd w:val="clear" w:color="auto" w:fill="auto"/>
          </w:tcPr>
          <w:p w:rsidR="000741A6" w:rsidRDefault="000741A6" w:rsidP="00C36FC5">
            <w:pPr>
              <w:pStyle w:val="Tablebullet"/>
            </w:pPr>
          </w:p>
        </w:tc>
      </w:tr>
      <w:tr w:rsidR="00471EA8" w:rsidRPr="00E81D27" w:rsidTr="00322C02">
        <w:trPr>
          <w:cantSplit/>
          <w:tblHeader/>
        </w:trPr>
        <w:tc>
          <w:tcPr>
            <w:tcW w:w="5954" w:type="dxa"/>
            <w:shd w:val="clear" w:color="auto" w:fill="auto"/>
          </w:tcPr>
          <w:p w:rsidR="00471EA8" w:rsidRDefault="00471EA8" w:rsidP="00C36FC5">
            <w:pPr>
              <w:pStyle w:val="Listbulletalt"/>
            </w:pPr>
            <w:r>
              <w:t>Ask students to rate the importance o</w:t>
            </w:r>
            <w:r w:rsidR="00000E7E">
              <w:t>f a range of work values to them, still imagining themselves in five years' time</w:t>
            </w:r>
            <w:r>
              <w:t>.</w:t>
            </w:r>
          </w:p>
        </w:tc>
        <w:tc>
          <w:tcPr>
            <w:tcW w:w="3218" w:type="dxa"/>
            <w:tcBorders>
              <w:top w:val="dotted" w:sz="8" w:space="0" w:color="auto"/>
              <w:bottom w:val="dotted" w:sz="8" w:space="0" w:color="auto"/>
            </w:tcBorders>
            <w:shd w:val="clear" w:color="auto" w:fill="auto"/>
          </w:tcPr>
          <w:p w:rsidR="00471EA8" w:rsidRDefault="00471EA8" w:rsidP="00C36FC5">
            <w:pPr>
              <w:pStyle w:val="Tablebullet"/>
            </w:pPr>
            <w:r>
              <w:t xml:space="preserve">Decide and Prepare, </w:t>
            </w:r>
            <w:proofErr w:type="spellStart"/>
            <w:r>
              <w:t>pg</w:t>
            </w:r>
            <w:proofErr w:type="spellEnd"/>
            <w:r>
              <w:t xml:space="preserve"> </w:t>
            </w:r>
            <w:r w:rsidR="00485EA7">
              <w:t>41</w:t>
            </w:r>
            <w:r w:rsidRPr="00A76631">
              <w:t xml:space="preserve">, </w:t>
            </w:r>
            <w:r>
              <w:t>My values for working life</w:t>
            </w:r>
          </w:p>
        </w:tc>
      </w:tr>
      <w:tr w:rsidR="00000E7E" w:rsidRPr="00E81D27" w:rsidTr="00322C02">
        <w:trPr>
          <w:cantSplit/>
          <w:trHeight w:val="2943"/>
          <w:tblHeader/>
        </w:trPr>
        <w:tc>
          <w:tcPr>
            <w:tcW w:w="5954" w:type="dxa"/>
            <w:shd w:val="clear" w:color="auto" w:fill="auto"/>
          </w:tcPr>
          <w:p w:rsidR="00000E7E" w:rsidRDefault="00000E7E" w:rsidP="00C36FC5">
            <w:pPr>
              <w:pStyle w:val="Listbulletalt"/>
            </w:pPr>
            <w:r>
              <w:t>Find out how many students have looked for a job or work experience at some time.</w:t>
            </w:r>
          </w:p>
          <w:p w:rsidR="00000E7E" w:rsidRDefault="00000E7E" w:rsidP="00C36FC5">
            <w:pPr>
              <w:pStyle w:val="Listbulletalt"/>
            </w:pPr>
            <w:r>
              <w:t>Ask them briefly about the methods they used to find a job and what they found easy or hard to do.</w:t>
            </w:r>
          </w:p>
          <w:p w:rsidR="00000E7E" w:rsidRDefault="00000E7E" w:rsidP="00C36FC5">
            <w:pPr>
              <w:pStyle w:val="Tablebullet1"/>
            </w:pPr>
            <w:r>
              <w:t>Comment on or question students about anything that relates to their values.</w:t>
            </w:r>
          </w:p>
          <w:p w:rsidR="00000E7E" w:rsidRDefault="00000E7E" w:rsidP="00C36FC5">
            <w:pPr>
              <w:pStyle w:val="Tablebullet1"/>
            </w:pPr>
            <w:r>
              <w:t>Draw out any examples of networ</w:t>
            </w:r>
            <w:r w:rsidR="009A3F8A">
              <w:t xml:space="preserve">ks and networking that </w:t>
            </w:r>
            <w:proofErr w:type="gramStart"/>
            <w:r w:rsidR="009A3F8A">
              <w:t>students</w:t>
            </w:r>
            <w:proofErr w:type="gramEnd"/>
            <w:r>
              <w:t xml:space="preserve"> offer. </w:t>
            </w:r>
          </w:p>
          <w:p w:rsidR="00000E7E" w:rsidRDefault="00000E7E" w:rsidP="00C36FC5">
            <w:pPr>
              <w:pStyle w:val="Listbulletalt"/>
            </w:pPr>
            <w:r>
              <w:t>Remind students about networking and the estimate that 50-60% of jobs are found this way. Ask</w:t>
            </w:r>
            <w:r w:rsidR="00864425">
              <w:t xml:space="preserve"> them to map their own network now. </w:t>
            </w:r>
          </w:p>
          <w:p w:rsidR="00864425" w:rsidRDefault="00864425" w:rsidP="00C36FC5">
            <w:pPr>
              <w:pStyle w:val="Tablebullet1"/>
            </w:pPr>
            <w:r>
              <w:t xml:space="preserve">Ask a few students whether there is anyone in their network they have talked to about their ideas or plans for the future. </w:t>
            </w:r>
          </w:p>
        </w:tc>
        <w:tc>
          <w:tcPr>
            <w:tcW w:w="3218" w:type="dxa"/>
            <w:tcBorders>
              <w:top w:val="dotted" w:sz="8" w:space="0" w:color="auto"/>
              <w:bottom w:val="dotted" w:sz="8" w:space="0" w:color="auto"/>
            </w:tcBorders>
            <w:shd w:val="clear" w:color="auto" w:fill="auto"/>
          </w:tcPr>
          <w:p w:rsidR="00000E7E" w:rsidRDefault="0046567F" w:rsidP="00C36FC5">
            <w:pPr>
              <w:pStyle w:val="Tablebullet"/>
            </w:pPr>
            <w:r>
              <w:t xml:space="preserve">Decide and Prepare, </w:t>
            </w:r>
            <w:proofErr w:type="spellStart"/>
            <w:r>
              <w:t>pg</w:t>
            </w:r>
            <w:proofErr w:type="spellEnd"/>
            <w:r>
              <w:t xml:space="preserve"> </w:t>
            </w:r>
            <w:r w:rsidR="00485EA7">
              <w:t>42</w:t>
            </w:r>
            <w:r w:rsidR="00000E7E" w:rsidRPr="00A76631">
              <w:t xml:space="preserve">, </w:t>
            </w:r>
            <w:r w:rsidR="00000E7E">
              <w:t xml:space="preserve">My </w:t>
            </w:r>
            <w:r>
              <w:t>network</w:t>
            </w:r>
          </w:p>
        </w:tc>
      </w:tr>
      <w:tr w:rsidR="00000E7E" w:rsidRPr="00E81D27" w:rsidTr="009A3F8A">
        <w:trPr>
          <w:cantSplit/>
          <w:tblHeader/>
        </w:trPr>
        <w:tc>
          <w:tcPr>
            <w:tcW w:w="5954" w:type="dxa"/>
            <w:shd w:val="clear" w:color="auto" w:fill="auto"/>
          </w:tcPr>
          <w:p w:rsidR="00000E7E" w:rsidRDefault="0060257F" w:rsidP="00C36FC5">
            <w:pPr>
              <w:pStyle w:val="Listbulletalt"/>
            </w:pPr>
            <w:r>
              <w:lastRenderedPageBreak/>
              <w:t xml:space="preserve">Give </w:t>
            </w:r>
            <w:r w:rsidR="00000E7E">
              <w:t xml:space="preserve">students the Job search checklist </w:t>
            </w:r>
            <w:r>
              <w:t xml:space="preserve">and ask them to discuss in pairs </w:t>
            </w:r>
            <w:r w:rsidR="00000E7E">
              <w:t xml:space="preserve">how hard or easy they feel </w:t>
            </w:r>
            <w:r>
              <w:t xml:space="preserve">each </w:t>
            </w:r>
            <w:r w:rsidR="00000E7E">
              <w:t>approach would be for them right now.</w:t>
            </w:r>
            <w:r>
              <w:t xml:space="preserve"> </w:t>
            </w:r>
          </w:p>
        </w:tc>
        <w:tc>
          <w:tcPr>
            <w:tcW w:w="3218" w:type="dxa"/>
            <w:tcBorders>
              <w:top w:val="dotted" w:sz="8" w:space="0" w:color="auto"/>
              <w:bottom w:val="dotted" w:sz="8" w:space="0" w:color="auto"/>
            </w:tcBorders>
            <w:shd w:val="clear" w:color="auto" w:fill="auto"/>
          </w:tcPr>
          <w:p w:rsidR="00000E7E" w:rsidRDefault="00485EA7" w:rsidP="00C36FC5">
            <w:pPr>
              <w:pStyle w:val="Tablebullet"/>
            </w:pPr>
            <w:r>
              <w:t xml:space="preserve">Decide and Prepare, </w:t>
            </w:r>
            <w:proofErr w:type="spellStart"/>
            <w:r>
              <w:t>pg</w:t>
            </w:r>
            <w:proofErr w:type="spellEnd"/>
            <w:r>
              <w:t xml:space="preserve"> 43</w:t>
            </w:r>
            <w:r w:rsidR="0046567F" w:rsidRPr="00A76631">
              <w:t xml:space="preserve">, </w:t>
            </w:r>
            <w:r w:rsidR="0046567F">
              <w:t>Job search checklist</w:t>
            </w:r>
          </w:p>
        </w:tc>
      </w:tr>
      <w:tr w:rsidR="0046567F" w:rsidRPr="00E81D27" w:rsidTr="009A3F8A">
        <w:trPr>
          <w:cantSplit/>
          <w:tblHeader/>
        </w:trPr>
        <w:tc>
          <w:tcPr>
            <w:tcW w:w="5954" w:type="dxa"/>
            <w:shd w:val="clear" w:color="auto" w:fill="auto"/>
          </w:tcPr>
          <w:p w:rsidR="0046567F" w:rsidRDefault="0046567F" w:rsidP="00C36FC5">
            <w:pPr>
              <w:pStyle w:val="Listbulletalt"/>
            </w:pPr>
            <w:r>
              <w:t>Tell students they are now going to use the first method to find a vacancy they can use to practise job interview techniques.</w:t>
            </w:r>
          </w:p>
          <w:p w:rsidR="00AF0985" w:rsidRDefault="0046567F" w:rsidP="00C36FC5">
            <w:pPr>
              <w:pStyle w:val="Listbulletalt"/>
            </w:pPr>
            <w:r>
              <w:t xml:space="preserve">Arrange groups of three. In threes, students find a job vacancy listing that appeals to them. </w:t>
            </w:r>
          </w:p>
          <w:p w:rsidR="00AF0985" w:rsidRDefault="00AF0985" w:rsidP="00C36FC5">
            <w:pPr>
              <w:pStyle w:val="Listbulletalt"/>
            </w:pPr>
            <w:r>
              <w:t>Once the group has chosen a vacancy, they:</w:t>
            </w:r>
          </w:p>
          <w:p w:rsidR="0046567F" w:rsidRDefault="0046567F" w:rsidP="00C36FC5">
            <w:pPr>
              <w:pStyle w:val="Tablebullet1"/>
            </w:pPr>
            <w:r>
              <w:t xml:space="preserve">find out </w:t>
            </w:r>
            <w:r w:rsidR="00AF0985">
              <w:t xml:space="preserve">what they can </w:t>
            </w:r>
            <w:r>
              <w:t>about th</w:t>
            </w:r>
            <w:r w:rsidR="00AF0985">
              <w:t>e organisation where the job is</w:t>
            </w:r>
          </w:p>
          <w:p w:rsidR="00AF0985" w:rsidRDefault="00AF0985" w:rsidP="00C36FC5">
            <w:pPr>
              <w:pStyle w:val="Tablebullet1"/>
            </w:pPr>
            <w:r>
              <w:t xml:space="preserve">write questions the </w:t>
            </w:r>
            <w:r w:rsidR="009A3F8A">
              <w:t>employer</w:t>
            </w:r>
            <w:r>
              <w:t xml:space="preserve"> might ask job applicants in an interview</w:t>
            </w:r>
          </w:p>
          <w:p w:rsidR="00AF0985" w:rsidRDefault="00AF0985" w:rsidP="00C36FC5">
            <w:pPr>
              <w:pStyle w:val="Tablebullet1"/>
            </w:pPr>
            <w:proofErr w:type="gramStart"/>
            <w:r>
              <w:t>familiarise</w:t>
            </w:r>
            <w:proofErr w:type="gramEnd"/>
            <w:r>
              <w:t xml:space="preserve"> themselves with the </w:t>
            </w:r>
            <w:r w:rsidR="009A3F8A">
              <w:t>assessment items at the bottom of</w:t>
            </w:r>
            <w:r>
              <w:t xml:space="preserve"> the Interview </w:t>
            </w:r>
            <w:r w:rsidR="009A3F8A">
              <w:t>run sheet</w:t>
            </w:r>
            <w:r>
              <w:t>.</w:t>
            </w:r>
          </w:p>
          <w:p w:rsidR="00AF0985" w:rsidRDefault="00AF0985" w:rsidP="00C36FC5">
            <w:pPr>
              <w:pStyle w:val="Listbulletalt"/>
            </w:pPr>
            <w:r>
              <w:t>Once the group has completed this preparation, they play the</w:t>
            </w:r>
            <w:r w:rsidR="007E2ACE">
              <w:t xml:space="preserve"> roles of</w:t>
            </w:r>
            <w:r>
              <w:t xml:space="preserve"> interviewer, interviewee and observer. </w:t>
            </w:r>
            <w:r w:rsidR="007E2ACE">
              <w:t>If possible allow each person to have a turn at each role ― s</w:t>
            </w:r>
            <w:r>
              <w:t>et a time limit on each round of the role-play.</w:t>
            </w:r>
          </w:p>
          <w:p w:rsidR="00AF0985" w:rsidRDefault="00AF0985" w:rsidP="00C36FC5">
            <w:pPr>
              <w:pStyle w:val="Tablebullet1"/>
            </w:pPr>
            <w:r>
              <w:t xml:space="preserve">The interviewees give their copies of the worksheet to the observer at the start of the interview. </w:t>
            </w:r>
          </w:p>
          <w:p w:rsidR="00AF0985" w:rsidRDefault="00AF0985" w:rsidP="00C36FC5">
            <w:pPr>
              <w:pStyle w:val="Tablebullet1"/>
            </w:pPr>
            <w:r>
              <w:t>The observer makes notes on the interviewee's performance and returns the worksheet at the end of the interview.</w:t>
            </w:r>
          </w:p>
          <w:p w:rsidR="00AF0985" w:rsidRDefault="007E2ACE" w:rsidP="00C36FC5">
            <w:pPr>
              <w:pStyle w:val="Listbulletalt"/>
            </w:pPr>
            <w:r>
              <w:t>At the end, the group</w:t>
            </w:r>
            <w:r w:rsidR="009A3F8A">
              <w:t>s</w:t>
            </w:r>
            <w:r>
              <w:t xml:space="preserve"> discuss</w:t>
            </w:r>
            <w:r w:rsidR="009A3F8A">
              <w:t xml:space="preserve"> the experience and</w:t>
            </w:r>
            <w:r>
              <w:t xml:space="preserve"> their individual performance.</w:t>
            </w:r>
          </w:p>
        </w:tc>
        <w:tc>
          <w:tcPr>
            <w:tcW w:w="3218" w:type="dxa"/>
            <w:tcBorders>
              <w:top w:val="dotted" w:sz="8" w:space="0" w:color="auto"/>
            </w:tcBorders>
            <w:shd w:val="clear" w:color="auto" w:fill="auto"/>
          </w:tcPr>
          <w:p w:rsidR="0046567F" w:rsidRDefault="00485EA7" w:rsidP="00C36FC5">
            <w:pPr>
              <w:pStyle w:val="Tablebullet"/>
            </w:pPr>
            <w:r>
              <w:t xml:space="preserve">Decide and Prepare, </w:t>
            </w:r>
            <w:proofErr w:type="spellStart"/>
            <w:r>
              <w:t>pg</w:t>
            </w:r>
            <w:proofErr w:type="spellEnd"/>
            <w:r>
              <w:t xml:space="preserve"> 45</w:t>
            </w:r>
            <w:r w:rsidR="0046567F" w:rsidRPr="00A76631">
              <w:t xml:space="preserve">, </w:t>
            </w:r>
            <w:r w:rsidR="0046567F">
              <w:t>Job interview run</w:t>
            </w:r>
            <w:r w:rsidR="009A3F8A">
              <w:t xml:space="preserve"> </w:t>
            </w:r>
            <w:r w:rsidR="0046567F">
              <w:t>sheet</w:t>
            </w:r>
          </w:p>
          <w:p w:rsidR="0046567F" w:rsidRDefault="0046567F" w:rsidP="00C36FC5">
            <w:pPr>
              <w:pStyle w:val="Tablebullet"/>
            </w:pPr>
            <w:r>
              <w:t xml:space="preserve">a job vacancy website, </w:t>
            </w:r>
            <w:proofErr w:type="spellStart"/>
            <w:r>
              <w:t>eg</w:t>
            </w:r>
            <w:proofErr w:type="spellEnd"/>
            <w:r>
              <w:t xml:space="preserve">, </w:t>
            </w:r>
            <w:proofErr w:type="spellStart"/>
            <w:r>
              <w:t>Trademe</w:t>
            </w:r>
            <w:proofErr w:type="spellEnd"/>
            <w:r>
              <w:t xml:space="preserve"> or Seek </w:t>
            </w:r>
          </w:p>
          <w:p w:rsidR="0046567F" w:rsidRDefault="00485EA7" w:rsidP="00C36FC5">
            <w:pPr>
              <w:pStyle w:val="Tablebullet"/>
            </w:pPr>
            <w:r>
              <w:t xml:space="preserve">Decide and Prepare, </w:t>
            </w:r>
            <w:proofErr w:type="spellStart"/>
            <w:r>
              <w:t>pg</w:t>
            </w:r>
            <w:proofErr w:type="spellEnd"/>
            <w:r>
              <w:t xml:space="preserve"> 44</w:t>
            </w:r>
            <w:r w:rsidR="0046567F" w:rsidRPr="00A76631">
              <w:t xml:space="preserve">, </w:t>
            </w:r>
            <w:r w:rsidR="0046567F">
              <w:t>Interview checklist</w:t>
            </w:r>
          </w:p>
        </w:tc>
      </w:tr>
    </w:tbl>
    <w:p w:rsidR="00F6282D" w:rsidRDefault="00F6282D" w:rsidP="00C36FC5">
      <w:pPr>
        <w:pStyle w:val="BodyText"/>
      </w:pPr>
    </w:p>
    <w:p w:rsidR="009A3F8A" w:rsidRDefault="009A3F8A">
      <w:pPr>
        <w:tabs>
          <w:tab w:val="clear" w:pos="3000"/>
        </w:tabs>
        <w:spacing w:after="0"/>
        <w:jc w:val="left"/>
        <w:outlineLvl w:val="9"/>
        <w:rPr>
          <w:rFonts w:ascii="Cambria" w:hAnsi="Cambria"/>
          <w:b/>
          <w:bCs/>
          <w:kern w:val="28"/>
          <w:szCs w:val="32"/>
          <w:lang w:val="en-NZ" w:eastAsia="en-GB"/>
        </w:rPr>
      </w:pPr>
      <w:r>
        <w:lastRenderedPageBreak/>
        <w:br w:type="page"/>
      </w:r>
    </w:p>
    <w:p w:rsidR="008D2884" w:rsidRDefault="008D2884" w:rsidP="008D2884">
      <w:pPr>
        <w:pStyle w:val="Heading3"/>
      </w:pPr>
      <w:r>
        <w:lastRenderedPageBreak/>
        <w:t>Follow up in year 13</w:t>
      </w:r>
    </w:p>
    <w:p w:rsidR="008D2884" w:rsidRDefault="008D2884" w:rsidP="00C36FC5">
      <w:pPr>
        <w:pStyle w:val="BodyText"/>
      </w:pPr>
      <w:r>
        <w:t>The purpose at year 13 is to encourage independent research on job search</w:t>
      </w:r>
      <w:r w:rsidR="002C4AEE">
        <w:t xml:space="preserve"> and to provide opportunities for students to practice skills in this area</w:t>
      </w:r>
      <w:r>
        <w:t xml:space="preserve">. Depending on the ability of your students you may need to repeat and extend some of the activities suggested for year and 12. </w:t>
      </w:r>
    </w:p>
    <w:p w:rsidR="008D2884" w:rsidRDefault="008D2884" w:rsidP="00C36FC5">
      <w:pPr>
        <w:pStyle w:val="BodyText"/>
      </w:pPr>
      <w:r>
        <w:t xml:space="preserve">The Careers New Zealand website </w:t>
      </w:r>
      <w:r w:rsidR="002C4AEE">
        <w:t>is a good starting point for the</w:t>
      </w:r>
      <w:r>
        <w:t xml:space="preserve"> research </w:t>
      </w:r>
      <w:r w:rsidR="002C4AEE">
        <w:t xml:space="preserve">aspect </w:t>
      </w:r>
      <w:r>
        <w:t xml:space="preserve">but </w:t>
      </w:r>
      <w:r w:rsidR="002C4AEE">
        <w:t>t</w:t>
      </w:r>
      <w:r>
        <w:t>e</w:t>
      </w:r>
      <w:r w:rsidR="002C4AEE">
        <w:t>achers may need to supplement this</w:t>
      </w:r>
      <w:r>
        <w:t xml:space="preserve"> with research guides, class activities and individual support.</w:t>
      </w:r>
    </w:p>
    <w:tbl>
      <w:tblPr>
        <w:tblW w:w="0" w:type="auto"/>
        <w:tblCellMar>
          <w:top w:w="113" w:type="dxa"/>
          <w:left w:w="0" w:type="dxa"/>
        </w:tblCellMar>
        <w:tblLook w:val="04A0" w:firstRow="1" w:lastRow="0" w:firstColumn="1" w:lastColumn="0" w:noHBand="0" w:noVBand="1"/>
      </w:tblPr>
      <w:tblGrid>
        <w:gridCol w:w="5749"/>
        <w:gridCol w:w="3315"/>
      </w:tblGrid>
      <w:tr w:rsidR="008D2884" w:rsidRPr="00950E70" w:rsidTr="008D2884">
        <w:trPr>
          <w:cantSplit/>
          <w:tblHeader/>
        </w:trPr>
        <w:tc>
          <w:tcPr>
            <w:tcW w:w="5812" w:type="dxa"/>
            <w:shd w:val="clear" w:color="auto" w:fill="auto"/>
          </w:tcPr>
          <w:p w:rsidR="008D2884" w:rsidRPr="000F111F" w:rsidRDefault="008D2884" w:rsidP="008D2884">
            <w:pPr>
              <w:pStyle w:val="Heading5"/>
              <w:ind w:right="176"/>
            </w:pPr>
            <w:r w:rsidRPr="000F111F">
              <w:t>Possible activities</w:t>
            </w:r>
          </w:p>
        </w:tc>
        <w:tc>
          <w:tcPr>
            <w:tcW w:w="3360" w:type="dxa"/>
            <w:tcBorders>
              <w:bottom w:val="dotted" w:sz="8" w:space="0" w:color="auto"/>
            </w:tcBorders>
            <w:shd w:val="clear" w:color="auto" w:fill="auto"/>
          </w:tcPr>
          <w:p w:rsidR="008D2884" w:rsidRPr="000F111F" w:rsidRDefault="008D2884" w:rsidP="008D2884">
            <w:pPr>
              <w:pStyle w:val="Heading5"/>
            </w:pPr>
            <w:r w:rsidRPr="000F111F">
              <w:t xml:space="preserve"> Possible resources</w:t>
            </w:r>
          </w:p>
        </w:tc>
      </w:tr>
      <w:tr w:rsidR="008D2884" w:rsidRPr="00950E70" w:rsidTr="008D2884">
        <w:tblPrEx>
          <w:tblCellMar>
            <w:right w:w="113" w:type="dxa"/>
          </w:tblCellMar>
        </w:tblPrEx>
        <w:trPr>
          <w:trHeight w:val="472"/>
        </w:trPr>
        <w:tc>
          <w:tcPr>
            <w:tcW w:w="5812" w:type="dxa"/>
            <w:shd w:val="clear" w:color="auto" w:fill="auto"/>
          </w:tcPr>
          <w:p w:rsidR="008D2884" w:rsidRDefault="008D2884" w:rsidP="00C36FC5">
            <w:pPr>
              <w:pStyle w:val="Listbulletalt"/>
            </w:pPr>
            <w:r>
              <w:t>Students are given a research task and a goal. This should include the following tasks:</w:t>
            </w:r>
          </w:p>
          <w:p w:rsidR="008D2884" w:rsidRPr="000F111F" w:rsidRDefault="008D2884" w:rsidP="00C36FC5">
            <w:pPr>
              <w:pStyle w:val="Tablebullet1"/>
            </w:pPr>
            <w:r>
              <w:t>research job search strateg</w:t>
            </w:r>
            <w:r w:rsidR="002C4AEE">
              <w:t>ies and interviewing techniques</w:t>
            </w:r>
          </w:p>
        </w:tc>
        <w:tc>
          <w:tcPr>
            <w:tcW w:w="3360" w:type="dxa"/>
            <w:tcBorders>
              <w:top w:val="dotted" w:sz="8" w:space="0" w:color="auto"/>
            </w:tcBorders>
            <w:shd w:val="clear" w:color="auto" w:fill="auto"/>
          </w:tcPr>
          <w:p w:rsidR="008D2884" w:rsidRDefault="008D2884" w:rsidP="00C36FC5">
            <w:pPr>
              <w:pStyle w:val="Tablebullet"/>
            </w:pPr>
            <w:r>
              <w:t>Career NZ website, How to get a job section</w:t>
            </w:r>
          </w:p>
          <w:p w:rsidR="008D2884" w:rsidRPr="00E73406" w:rsidRDefault="008D2884" w:rsidP="00C36FC5">
            <w:pPr>
              <w:pStyle w:val="Tablebullet"/>
            </w:pPr>
          </w:p>
        </w:tc>
      </w:tr>
      <w:tr w:rsidR="002C4AEE" w:rsidRPr="00950E70" w:rsidTr="00322C02">
        <w:tblPrEx>
          <w:tblCellMar>
            <w:right w:w="113" w:type="dxa"/>
          </w:tblCellMar>
        </w:tblPrEx>
        <w:trPr>
          <w:trHeight w:val="472"/>
        </w:trPr>
        <w:tc>
          <w:tcPr>
            <w:tcW w:w="5812" w:type="dxa"/>
            <w:shd w:val="clear" w:color="auto" w:fill="auto"/>
          </w:tcPr>
          <w:p w:rsidR="002C4AEE" w:rsidRDefault="002C4AEE" w:rsidP="00C36FC5">
            <w:pPr>
              <w:pStyle w:val="Listbulletalt"/>
            </w:pPr>
            <w:r>
              <w:t>(optional) Students practice their interviewing  technique through group role-play.</w:t>
            </w:r>
          </w:p>
        </w:tc>
        <w:tc>
          <w:tcPr>
            <w:tcW w:w="3360" w:type="dxa"/>
            <w:tcBorders>
              <w:top w:val="dotted" w:sz="8" w:space="0" w:color="auto"/>
            </w:tcBorders>
            <w:shd w:val="clear" w:color="auto" w:fill="auto"/>
          </w:tcPr>
          <w:p w:rsidR="002C4AEE" w:rsidRDefault="002C4AEE" w:rsidP="00C36FC5">
            <w:pPr>
              <w:pStyle w:val="Tablebullet"/>
            </w:pPr>
            <w:r>
              <w:t>[in this guide] Job search idol!</w:t>
            </w:r>
          </w:p>
        </w:tc>
      </w:tr>
      <w:tr w:rsidR="00037E55" w:rsidRPr="00E81D27" w:rsidTr="00322C02">
        <w:trPr>
          <w:cantSplit/>
          <w:tblHeader/>
        </w:trPr>
        <w:tc>
          <w:tcPr>
            <w:tcW w:w="5812" w:type="dxa"/>
            <w:shd w:val="clear" w:color="auto" w:fill="auto"/>
          </w:tcPr>
          <w:p w:rsidR="00037E55" w:rsidRDefault="00037E55" w:rsidP="00C36FC5">
            <w:pPr>
              <w:pStyle w:val="Listbulletalt"/>
            </w:pPr>
            <w:r>
              <w:t xml:space="preserve">(optional) Set up real interviews </w:t>
            </w:r>
            <w:r w:rsidR="00E11E03">
              <w:t xml:space="preserve">in the school </w:t>
            </w:r>
            <w:r>
              <w:t xml:space="preserve">for students to apply for </w:t>
            </w:r>
            <w:r w:rsidR="00E11E03">
              <w:t xml:space="preserve">planned </w:t>
            </w:r>
            <w:r>
              <w:t>events or activities</w:t>
            </w:r>
            <w:r w:rsidR="00E11E03">
              <w:t>, eg, for entry to a subject or programme, to go to an event such as an expo</w:t>
            </w:r>
            <w:r w:rsidR="00D21C09">
              <w:t>, to meet an expert</w:t>
            </w:r>
            <w:r>
              <w:t>.</w:t>
            </w:r>
          </w:p>
        </w:tc>
        <w:tc>
          <w:tcPr>
            <w:tcW w:w="3360" w:type="dxa"/>
            <w:shd w:val="clear" w:color="auto" w:fill="auto"/>
          </w:tcPr>
          <w:p w:rsidR="00037E55" w:rsidRDefault="00037E55" w:rsidP="00C36FC5">
            <w:pPr>
              <w:pStyle w:val="Tablebullet"/>
            </w:pPr>
          </w:p>
        </w:tc>
      </w:tr>
      <w:tr w:rsidR="00D81413" w:rsidRPr="00E81D27" w:rsidTr="00322C02">
        <w:trPr>
          <w:cantSplit/>
          <w:tblHeader/>
        </w:trPr>
        <w:tc>
          <w:tcPr>
            <w:tcW w:w="5812" w:type="dxa"/>
            <w:shd w:val="clear" w:color="auto" w:fill="auto"/>
          </w:tcPr>
          <w:p w:rsidR="008D2884" w:rsidRDefault="008D2884" w:rsidP="00C36FC5">
            <w:pPr>
              <w:pStyle w:val="Listbulletalt"/>
            </w:pPr>
            <w:r>
              <w:t xml:space="preserve">(optional) </w:t>
            </w:r>
            <w:r w:rsidR="00A33ED5">
              <w:t xml:space="preserve">Networking for real. Get each student to write down an area they are interested in finding out about. </w:t>
            </w:r>
            <w:r>
              <w:t>This can be in regard to work, study, training or something else they plan to do once they leave school.</w:t>
            </w:r>
          </w:p>
          <w:p w:rsidR="00A33ED5" w:rsidRDefault="00A33ED5" w:rsidP="00C36FC5">
            <w:pPr>
              <w:pStyle w:val="Listbulletalt"/>
            </w:pPr>
            <w:r>
              <w:lastRenderedPageBreak/>
              <w:t>Ask students to mingle and find out about each other's interests. If they think there is anyone they might know who could help a classmate, they indicate that they will check with the person. Over the next few days, students pass on the contact details of people they have spoken to who are happy to be contacted by their classmates.</w:t>
            </w:r>
          </w:p>
          <w:p w:rsidR="00D81413" w:rsidRDefault="00A33ED5" w:rsidP="00C36FC5">
            <w:pPr>
              <w:pStyle w:val="Listbulletalt"/>
            </w:pPr>
            <w:r>
              <w:t>You could publish a list of the contacts students wish to make in the school newspaper and ask the school community i</w:t>
            </w:r>
            <w:r w:rsidR="002C4AEE">
              <w:t>f they can help out in any way.</w:t>
            </w:r>
          </w:p>
        </w:tc>
        <w:tc>
          <w:tcPr>
            <w:tcW w:w="3360" w:type="dxa"/>
            <w:shd w:val="clear" w:color="auto" w:fill="auto"/>
          </w:tcPr>
          <w:p w:rsidR="00D81413" w:rsidRDefault="00D81413" w:rsidP="00C36FC5">
            <w:pPr>
              <w:pStyle w:val="Tablebullet"/>
            </w:pPr>
          </w:p>
        </w:tc>
      </w:tr>
    </w:tbl>
    <w:p w:rsidR="004248AA" w:rsidRDefault="004248AA" w:rsidP="00C36FC5">
      <w:pPr>
        <w:pStyle w:val="BodyText"/>
      </w:pPr>
    </w:p>
    <w:p w:rsidR="004248AA" w:rsidRDefault="004248AA" w:rsidP="00C36FC5">
      <w:pPr>
        <w:pStyle w:val="BodyText"/>
      </w:pPr>
    </w:p>
    <w:p w:rsidR="00521F79" w:rsidRPr="00B3148B" w:rsidRDefault="004724C2" w:rsidP="009D5956">
      <w:pPr>
        <w:pStyle w:val="Heading1"/>
      </w:pPr>
      <w:bookmarkStart w:id="50" w:name="_Toc310354408"/>
      <w:r>
        <w:br w:type="page"/>
      </w:r>
      <w:bookmarkStart w:id="51" w:name="_Toc323221607"/>
      <w:bookmarkStart w:id="52" w:name="_Toc323221986"/>
      <w:bookmarkStart w:id="53" w:name="_Toc323222554"/>
      <w:bookmarkEnd w:id="50"/>
      <w:r w:rsidR="00886648">
        <w:lastRenderedPageBreak/>
        <w:t xml:space="preserve">Teacher </w:t>
      </w:r>
      <w:r>
        <w:t>reference</w:t>
      </w:r>
      <w:bookmarkEnd w:id="51"/>
      <w:bookmarkEnd w:id="52"/>
      <w:bookmarkEnd w:id="53"/>
    </w:p>
    <w:p w:rsidR="00521F79" w:rsidRPr="00527B2F" w:rsidRDefault="00521F79" w:rsidP="009D5956"/>
    <w:p w:rsidR="0096662D" w:rsidRPr="00527B2F" w:rsidRDefault="0096662D" w:rsidP="00C36FC5">
      <w:pPr>
        <w:pStyle w:val="BodyText"/>
      </w:pPr>
    </w:p>
    <w:p w:rsidR="0096662D" w:rsidRPr="006F10B7" w:rsidRDefault="0096662D" w:rsidP="009D5956">
      <w:pPr>
        <w:pStyle w:val="Heading3"/>
      </w:pPr>
      <w:r w:rsidRPr="006F10B7">
        <w:t xml:space="preserve">The following were </w:t>
      </w:r>
      <w:r w:rsidR="00886648">
        <w:t>referenc</w:t>
      </w:r>
      <w:r w:rsidRPr="006F10B7">
        <w:t>ed in this guide:</w:t>
      </w:r>
    </w:p>
    <w:p w:rsidR="0096662D" w:rsidRDefault="0096662D" w:rsidP="00C36FC5">
      <w:pPr>
        <w:pStyle w:val="BodyText"/>
      </w:pPr>
    </w:p>
    <w:p w:rsidR="0096662D" w:rsidRDefault="00D21C09" w:rsidP="00C36FC5">
      <w:pPr>
        <w:pStyle w:val="BodyText"/>
      </w:pPr>
      <w:r>
        <w:t xml:space="preserve">What I could do? </w:t>
      </w:r>
      <w:proofErr w:type="gramStart"/>
      <w:r w:rsidR="00C95E83">
        <w:t>strategie</w:t>
      </w:r>
      <w:r w:rsidR="00433C03">
        <w:t>s</w:t>
      </w:r>
      <w:proofErr w:type="gramEnd"/>
      <w:r w:rsidR="00EA2B66">
        <w:tab/>
      </w:r>
    </w:p>
    <w:p w:rsidR="00B96032" w:rsidRDefault="00B96032" w:rsidP="00C36FC5">
      <w:pPr>
        <w:pStyle w:val="BodyText"/>
      </w:pPr>
      <w:r>
        <w:t>Subject choice checklist</w:t>
      </w:r>
    </w:p>
    <w:p w:rsidR="0096662D" w:rsidRDefault="004248AA" w:rsidP="00C36FC5">
      <w:pPr>
        <w:pStyle w:val="BodyText"/>
      </w:pPr>
      <w:r>
        <w:t>Job search idol</w:t>
      </w:r>
    </w:p>
    <w:p w:rsidR="00521F79" w:rsidRPr="00527B2F" w:rsidRDefault="00521F79" w:rsidP="009D5956"/>
    <w:p w:rsidR="00EA2B66" w:rsidRPr="00527B2F" w:rsidRDefault="00521F79" w:rsidP="009D5956">
      <w:pPr>
        <w:pStyle w:val="Heading2"/>
        <w:sectPr w:rsidR="00EA2B66" w:rsidRPr="00527B2F" w:rsidSect="00A7121A">
          <w:headerReference w:type="even" r:id="rId12"/>
          <w:headerReference w:type="default" r:id="rId13"/>
          <w:footerReference w:type="even" r:id="rId14"/>
          <w:headerReference w:type="first" r:id="rId15"/>
          <w:footerReference w:type="first" r:id="rId16"/>
          <w:pgSz w:w="11900" w:h="16840" w:code="9"/>
          <w:pgMar w:top="1134" w:right="1418" w:bottom="1134" w:left="1418" w:header="567" w:footer="397" w:gutter="0"/>
          <w:cols w:space="708"/>
          <w:docGrid w:linePitch="360"/>
        </w:sectPr>
      </w:pPr>
      <w:r>
        <w:br w:type="page"/>
      </w:r>
    </w:p>
    <w:p w:rsidR="00813703" w:rsidRDefault="00813703" w:rsidP="00813703">
      <w:pPr>
        <w:pStyle w:val="Heading2"/>
      </w:pPr>
      <w:bookmarkStart w:id="54" w:name="_Toc323221608"/>
      <w:bookmarkStart w:id="55" w:name="_Toc323221987"/>
      <w:bookmarkStart w:id="56" w:name="_Toc323222555"/>
      <w:r>
        <w:lastRenderedPageBreak/>
        <w:t xml:space="preserve">What can I do? </w:t>
      </w:r>
      <w:proofErr w:type="gramStart"/>
      <w:r w:rsidR="00A84A73">
        <w:t>strategies</w:t>
      </w:r>
      <w:bookmarkEnd w:id="54"/>
      <w:bookmarkEnd w:id="55"/>
      <w:bookmarkEnd w:id="56"/>
      <w:proofErr w:type="gramEnd"/>
    </w:p>
    <w:p w:rsidR="00A84A73" w:rsidRDefault="00A84A73" w:rsidP="00885931">
      <w:pPr>
        <w:pStyle w:val="Heading3"/>
      </w:pPr>
      <w:proofErr w:type="gramStart"/>
      <w:r>
        <w:t>scenarios</w:t>
      </w:r>
      <w:proofErr w:type="gramEnd"/>
      <w:r>
        <w:t xml:space="preserve"> 1 to 8</w:t>
      </w:r>
    </w:p>
    <w:tbl>
      <w:tblPr>
        <w:tblW w:w="5000" w:type="pct"/>
        <w:jc w:val="center"/>
        <w:tblCellMar>
          <w:top w:w="142" w:type="dxa"/>
          <w:left w:w="142" w:type="dxa"/>
          <w:bottom w:w="142" w:type="dxa"/>
          <w:right w:w="142" w:type="dxa"/>
        </w:tblCellMar>
        <w:tblLook w:val="01E0" w:firstRow="1" w:lastRow="1" w:firstColumn="1" w:lastColumn="1" w:noHBand="0" w:noVBand="0"/>
      </w:tblPr>
      <w:tblGrid>
        <w:gridCol w:w="1277"/>
        <w:gridCol w:w="7743"/>
      </w:tblGrid>
      <w:tr w:rsidR="00A84A73" w:rsidRPr="008C019A" w:rsidTr="00A84A73">
        <w:trPr>
          <w:cantSplit/>
          <w:trHeight w:val="273"/>
          <w:tblHeader/>
          <w:jc w:val="center"/>
        </w:trPr>
        <w:tc>
          <w:tcPr>
            <w:tcW w:w="686" w:type="pct"/>
            <w:shd w:val="clear" w:color="auto" w:fill="auto"/>
            <w:vAlign w:val="center"/>
          </w:tcPr>
          <w:p w:rsidR="00A84A73" w:rsidRPr="008C019A" w:rsidRDefault="00A84A73" w:rsidP="00A84A73">
            <w:pPr>
              <w:pStyle w:val="Heading5"/>
            </w:pPr>
            <w:proofErr w:type="gramStart"/>
            <w:r w:rsidRPr="008C019A">
              <w:t>scenario</w:t>
            </w:r>
            <w:proofErr w:type="gramEnd"/>
          </w:p>
        </w:tc>
        <w:tc>
          <w:tcPr>
            <w:tcW w:w="4314" w:type="pct"/>
            <w:shd w:val="clear" w:color="auto" w:fill="auto"/>
            <w:vAlign w:val="center"/>
          </w:tcPr>
          <w:p w:rsidR="00A84A73" w:rsidRPr="008C019A" w:rsidRDefault="00A84A73" w:rsidP="00A84A73">
            <w:pPr>
              <w:pStyle w:val="Heading5"/>
            </w:pPr>
            <w:proofErr w:type="gramStart"/>
            <w:r w:rsidRPr="008C019A">
              <w:t>possible</w:t>
            </w:r>
            <w:proofErr w:type="gramEnd"/>
            <w:r w:rsidRPr="008C019A">
              <w:t xml:space="preserve"> </w:t>
            </w:r>
            <w:r>
              <w:t>strategies</w:t>
            </w: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t>1</w:t>
            </w:r>
          </w:p>
        </w:tc>
        <w:tc>
          <w:tcPr>
            <w:tcW w:w="4314" w:type="pct"/>
            <w:shd w:val="clear" w:color="auto" w:fill="auto"/>
          </w:tcPr>
          <w:p w:rsidR="00A84A73" w:rsidRDefault="00A84A73" w:rsidP="00C36FC5">
            <w:pPr>
              <w:pStyle w:val="BodyText"/>
            </w:pPr>
            <w:r>
              <w:t xml:space="preserve">Your challenge is to develop a number of career options. </w:t>
            </w:r>
          </w:p>
          <w:p w:rsidR="00A84A73" w:rsidRDefault="00A84A73" w:rsidP="00C36FC5">
            <w:pPr>
              <w:pStyle w:val="BodyText"/>
            </w:pPr>
            <w:r>
              <w:t>Strategies:</w:t>
            </w:r>
          </w:p>
          <w:p w:rsidR="00A84A73" w:rsidRDefault="00A84A73" w:rsidP="00C36FC5">
            <w:pPr>
              <w:pStyle w:val="BodyText"/>
            </w:pPr>
            <w:r>
              <w:t>S</w:t>
            </w:r>
            <w:r w:rsidRPr="00FA6BBA">
              <w:t>tart to ex</w:t>
            </w:r>
            <w:r>
              <w:t>plore ways to combine your interests in a job.</w:t>
            </w:r>
          </w:p>
          <w:p w:rsidR="00A84A73" w:rsidRDefault="00A84A73" w:rsidP="00C36FC5">
            <w:pPr>
              <w:pStyle w:val="BodyText"/>
            </w:pPr>
            <w:r>
              <w:t>Start investigating areas of job growth for career options that might suit you.</w:t>
            </w:r>
          </w:p>
          <w:p w:rsidR="00A84A73" w:rsidRPr="00FA6BBA" w:rsidRDefault="00A84A73" w:rsidP="00C36FC5">
            <w:pPr>
              <w:pStyle w:val="BodyText"/>
            </w:pP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t>2</w:t>
            </w:r>
          </w:p>
        </w:tc>
        <w:tc>
          <w:tcPr>
            <w:tcW w:w="4314" w:type="pct"/>
            <w:shd w:val="clear" w:color="auto" w:fill="auto"/>
          </w:tcPr>
          <w:p w:rsidR="00A84A73" w:rsidRDefault="00A84A73" w:rsidP="00C36FC5">
            <w:pPr>
              <w:pStyle w:val="BodyText"/>
            </w:pPr>
            <w:r>
              <w:t xml:space="preserve">Your challenge is to convince your parents that your dream career can still lead to some of the dreams they have for you. </w:t>
            </w:r>
          </w:p>
          <w:p w:rsidR="00A84A73" w:rsidRDefault="00A84A73" w:rsidP="00C36FC5">
            <w:pPr>
              <w:pStyle w:val="BodyText"/>
            </w:pPr>
            <w:r>
              <w:t xml:space="preserve">Strategies: </w:t>
            </w:r>
          </w:p>
          <w:p w:rsidR="00A84A73" w:rsidRDefault="00A84A73" w:rsidP="00C36FC5">
            <w:pPr>
              <w:pStyle w:val="BodyText"/>
            </w:pPr>
            <w:r>
              <w:t>Thoroughly research what your choice can lead to before making your final decision. This might help your parents accept your choice, or it might change your mind.</w:t>
            </w:r>
          </w:p>
          <w:p w:rsidR="00A84A73" w:rsidRPr="00FA6BBA" w:rsidRDefault="00A84A73" w:rsidP="00C36FC5">
            <w:pPr>
              <w:pStyle w:val="BodyText"/>
            </w:pPr>
            <w:r>
              <w:t xml:space="preserve">Investigate other training options in this field and in other fields related to your interest. </w:t>
            </w: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t>3</w:t>
            </w:r>
          </w:p>
        </w:tc>
        <w:tc>
          <w:tcPr>
            <w:tcW w:w="4314" w:type="pct"/>
            <w:shd w:val="clear" w:color="auto" w:fill="auto"/>
          </w:tcPr>
          <w:p w:rsidR="00A84A73" w:rsidRDefault="00A84A73" w:rsidP="00C36FC5">
            <w:pPr>
              <w:pStyle w:val="BodyText"/>
            </w:pPr>
            <w:r>
              <w:t>Your challenge is to work out how to balance other people's opinions with your own instincts, so you can make a decision and feel good about it.</w:t>
            </w:r>
          </w:p>
          <w:p w:rsidR="00A84A73" w:rsidRPr="00FA6BBA" w:rsidRDefault="00A84A73" w:rsidP="00C36FC5">
            <w:pPr>
              <w:pStyle w:val="BodyText"/>
            </w:pPr>
            <w:r>
              <w:t>Strategies:</w:t>
            </w:r>
          </w:p>
          <w:p w:rsidR="00A84A73" w:rsidRDefault="00A84A73" w:rsidP="00C36FC5">
            <w:pPr>
              <w:pStyle w:val="BodyText"/>
            </w:pPr>
            <w:r>
              <w:t xml:space="preserve">Find resources which will help you understand more about your interests and values. </w:t>
            </w:r>
          </w:p>
          <w:p w:rsidR="00A84A73" w:rsidRDefault="00A84A73" w:rsidP="00C36FC5">
            <w:pPr>
              <w:pStyle w:val="BodyText"/>
            </w:pPr>
            <w:r>
              <w:lastRenderedPageBreak/>
              <w:t>Find out more about what a career in the army involves.</w:t>
            </w:r>
          </w:p>
          <w:p w:rsidR="00A84A73" w:rsidRDefault="00A84A73" w:rsidP="00C36FC5">
            <w:pPr>
              <w:pStyle w:val="BodyText"/>
            </w:pPr>
            <w:r>
              <w:t>Look at other options that will give you the things you want.</w:t>
            </w:r>
          </w:p>
          <w:p w:rsidR="00A84A73" w:rsidRPr="00FA6BBA" w:rsidRDefault="00A84A73" w:rsidP="00C36FC5">
            <w:pPr>
              <w:pStyle w:val="BodyText"/>
            </w:pPr>
            <w:r>
              <w:t>Find someone who will listen to your ideas and reservations.</w:t>
            </w: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lastRenderedPageBreak/>
              <w:t>4</w:t>
            </w:r>
          </w:p>
        </w:tc>
        <w:tc>
          <w:tcPr>
            <w:tcW w:w="4314" w:type="pct"/>
            <w:shd w:val="clear" w:color="auto" w:fill="auto"/>
          </w:tcPr>
          <w:p w:rsidR="00A84A73" w:rsidRDefault="00A84A73" w:rsidP="00C36FC5">
            <w:pPr>
              <w:pStyle w:val="BodyText"/>
            </w:pPr>
            <w:r>
              <w:t xml:space="preserve">Your challenge is to ensure you don't limit your future options by not getting the qualifications you'll need. </w:t>
            </w:r>
          </w:p>
          <w:p w:rsidR="00A84A73" w:rsidRPr="00FA6BBA" w:rsidRDefault="00A84A73" w:rsidP="00C36FC5">
            <w:pPr>
              <w:pStyle w:val="BodyText"/>
            </w:pPr>
            <w:r>
              <w:t>Strategies:</w:t>
            </w:r>
          </w:p>
          <w:p w:rsidR="00A84A73" w:rsidRDefault="00A84A73" w:rsidP="00C36FC5">
            <w:pPr>
              <w:pStyle w:val="BodyText"/>
            </w:pPr>
            <w:r>
              <w:t>Get more information on what your job or further study opportunities would be after doing this course.</w:t>
            </w:r>
          </w:p>
          <w:p w:rsidR="00A84A73" w:rsidRDefault="00A84A73" w:rsidP="00C36FC5">
            <w:pPr>
              <w:pStyle w:val="BodyText"/>
            </w:pPr>
            <w:r>
              <w:t>Find out if the careers adviser will talk to your parents.</w:t>
            </w:r>
          </w:p>
          <w:p w:rsidR="00A84A73" w:rsidRPr="00FA6BBA" w:rsidRDefault="00A84A73" w:rsidP="00C36FC5">
            <w:pPr>
              <w:pStyle w:val="BodyText"/>
            </w:pPr>
            <w:r>
              <w:t>Be prepared to compromise, eg, stay at school until the end of the year.</w:t>
            </w:r>
          </w:p>
        </w:tc>
      </w:tr>
      <w:tr w:rsidR="00A84A73"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t>5</w:t>
            </w:r>
          </w:p>
        </w:tc>
        <w:tc>
          <w:tcPr>
            <w:tcW w:w="4314" w:type="pct"/>
            <w:shd w:val="clear" w:color="auto" w:fill="auto"/>
          </w:tcPr>
          <w:p w:rsidR="00A84A73" w:rsidRDefault="00A84A73" w:rsidP="00C36FC5">
            <w:pPr>
              <w:pStyle w:val="BodyText"/>
            </w:pPr>
            <w:r>
              <w:t>Your challenge is to overcome parents’ objections.</w:t>
            </w:r>
          </w:p>
          <w:p w:rsidR="00A84A73" w:rsidRPr="00FA6BBA" w:rsidRDefault="00A84A73" w:rsidP="00C36FC5">
            <w:pPr>
              <w:pStyle w:val="BodyText"/>
            </w:pPr>
            <w:r>
              <w:t>Strategies:</w:t>
            </w:r>
          </w:p>
          <w:p w:rsidR="00A84A73" w:rsidRDefault="00A84A73" w:rsidP="00C36FC5">
            <w:pPr>
              <w:pStyle w:val="BodyText"/>
            </w:pPr>
            <w:r>
              <w:t>Find someone who can talk to your parents about what work experience involves.</w:t>
            </w:r>
          </w:p>
          <w:p w:rsidR="00A84A73" w:rsidRDefault="00A84A73" w:rsidP="00C36FC5">
            <w:pPr>
              <w:pStyle w:val="BodyText"/>
            </w:pPr>
            <w:r>
              <w:t>Persuade them that work experience is a good way to find out more about your own interests and values before making a more long term decision.</w:t>
            </w: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t>6</w:t>
            </w:r>
          </w:p>
        </w:tc>
        <w:tc>
          <w:tcPr>
            <w:tcW w:w="4314" w:type="pct"/>
            <w:shd w:val="clear" w:color="auto" w:fill="auto"/>
          </w:tcPr>
          <w:p w:rsidR="00A84A73" w:rsidRDefault="00A84A73" w:rsidP="00C36FC5">
            <w:pPr>
              <w:pStyle w:val="BodyText"/>
            </w:pPr>
            <w:r>
              <w:t>Your challenge is economic realities.</w:t>
            </w:r>
          </w:p>
          <w:p w:rsidR="00A84A73" w:rsidRPr="00FA6BBA" w:rsidRDefault="00A84A73" w:rsidP="00C36FC5">
            <w:pPr>
              <w:pStyle w:val="BodyText"/>
            </w:pPr>
            <w:r>
              <w:t>Strategies:</w:t>
            </w:r>
          </w:p>
          <w:p w:rsidR="00A84A73" w:rsidRDefault="00A84A73" w:rsidP="00C36FC5">
            <w:pPr>
              <w:pStyle w:val="BodyText"/>
            </w:pPr>
            <w:r>
              <w:t>Find resources which will help you find out what you like about joinery and what other jobs these interests could lead to.</w:t>
            </w:r>
          </w:p>
          <w:p w:rsidR="00A84A73" w:rsidRDefault="00A84A73" w:rsidP="00C36FC5">
            <w:pPr>
              <w:pStyle w:val="BodyText"/>
            </w:pPr>
            <w:r>
              <w:lastRenderedPageBreak/>
              <w:t>Find out about other ways to become a joiner, for example, talk with someone at school about training providers who offer further training in this area.</w:t>
            </w:r>
          </w:p>
          <w:p w:rsidR="00B43CEF" w:rsidRPr="00FA6BBA" w:rsidRDefault="00B43CEF" w:rsidP="00C36FC5">
            <w:pPr>
              <w:pStyle w:val="BodyText"/>
            </w:pPr>
            <w:r>
              <w:t>Decide if you'd be prepared to move. If you would, contact the ITO and industry association to register your interest and availability.</w:t>
            </w: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lastRenderedPageBreak/>
              <w:t>7</w:t>
            </w:r>
          </w:p>
        </w:tc>
        <w:tc>
          <w:tcPr>
            <w:tcW w:w="4314" w:type="pct"/>
            <w:shd w:val="clear" w:color="auto" w:fill="auto"/>
          </w:tcPr>
          <w:p w:rsidR="00A84A73" w:rsidRDefault="00A84A73" w:rsidP="00C36FC5">
            <w:pPr>
              <w:pStyle w:val="BodyText"/>
            </w:pPr>
            <w:r>
              <w:t>Your challenge is to decide whether you have the motivation to combine study and work over a long period.</w:t>
            </w:r>
          </w:p>
          <w:p w:rsidR="00A84A73" w:rsidRDefault="00A84A73" w:rsidP="00C36FC5">
            <w:pPr>
              <w:pStyle w:val="BodyText"/>
            </w:pPr>
            <w:r>
              <w:t>Strategies:</w:t>
            </w:r>
          </w:p>
          <w:p w:rsidR="00A84A73" w:rsidRDefault="00A84A73" w:rsidP="00C36FC5">
            <w:pPr>
              <w:pStyle w:val="BodyText"/>
            </w:pPr>
            <w:r>
              <w:t>Maybe look at other options, such as part-time work with full-time study or par</w:t>
            </w:r>
            <w:r w:rsidR="00684D14">
              <w:t>t-time work with part-time study.</w:t>
            </w:r>
            <w:r>
              <w:t xml:space="preserve"> </w:t>
            </w:r>
          </w:p>
          <w:p w:rsidR="00A84A73" w:rsidRDefault="00A84A73" w:rsidP="00C36FC5">
            <w:pPr>
              <w:pStyle w:val="BodyText"/>
            </w:pPr>
            <w:r>
              <w:t>Talk with others who have tried it</w:t>
            </w:r>
            <w:r w:rsidR="00B43CEF">
              <w:t>.</w:t>
            </w:r>
          </w:p>
          <w:p w:rsidR="00A84A73" w:rsidRPr="00FA6BBA" w:rsidRDefault="00A84A73" w:rsidP="00C36FC5">
            <w:pPr>
              <w:pStyle w:val="BodyText"/>
            </w:pPr>
            <w:r>
              <w:t>Whatever decision you make, ensure you can change after a semester or a year if it isn’t working</w:t>
            </w:r>
            <w:r w:rsidR="00B43CEF">
              <w:t>.</w:t>
            </w:r>
            <w:r>
              <w:t xml:space="preserve"> </w:t>
            </w:r>
          </w:p>
        </w:tc>
      </w:tr>
      <w:tr w:rsidR="00A84A73" w:rsidRPr="00FA6BBA" w:rsidTr="00B43CEF">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rPr>
            </w:pPr>
            <w:r>
              <w:rPr>
                <w:rFonts w:ascii="Bookman Old Style" w:hAnsi="Bookman Old Style"/>
                <w:color w:val="EB8F2B"/>
                <w:sz w:val="40"/>
                <w:szCs w:val="40"/>
              </w:rPr>
              <w:t>8</w:t>
            </w:r>
          </w:p>
        </w:tc>
        <w:tc>
          <w:tcPr>
            <w:tcW w:w="4314" w:type="pct"/>
            <w:shd w:val="clear" w:color="auto" w:fill="auto"/>
          </w:tcPr>
          <w:p w:rsidR="00A84A73" w:rsidRDefault="00A84A73" w:rsidP="00C36FC5">
            <w:pPr>
              <w:pStyle w:val="BodyText"/>
            </w:pPr>
            <w:r>
              <w:t>Your challenge is to find the best way to get where you want.</w:t>
            </w:r>
          </w:p>
          <w:p w:rsidR="00A84A73" w:rsidRPr="00FA6BBA" w:rsidRDefault="00A84A73" w:rsidP="00C36FC5">
            <w:pPr>
              <w:pStyle w:val="BodyText"/>
            </w:pPr>
            <w:r>
              <w:t xml:space="preserve">Strategies: </w:t>
            </w:r>
          </w:p>
          <w:p w:rsidR="00A84A73" w:rsidRDefault="00A84A73" w:rsidP="00C36FC5">
            <w:pPr>
              <w:pStyle w:val="BodyText"/>
            </w:pPr>
            <w:r>
              <w:t>Check the entry requirements for the introductory course.</w:t>
            </w:r>
          </w:p>
          <w:p w:rsidR="00A84A73" w:rsidRDefault="00A84A73" w:rsidP="00C36FC5">
            <w:pPr>
              <w:pStyle w:val="BodyText"/>
            </w:pPr>
            <w:r>
              <w:t>Make sure you'd still have the Level 3 credits you need for University Entrance.</w:t>
            </w:r>
          </w:p>
          <w:p w:rsidR="00B43CEF" w:rsidRPr="00FA6BBA" w:rsidRDefault="00B43CEF" w:rsidP="00C36FC5">
            <w:pPr>
              <w:pStyle w:val="BodyText"/>
            </w:pPr>
            <w:r>
              <w:t xml:space="preserve">Explore the option of gaining a </w:t>
            </w:r>
            <w:proofErr w:type="spellStart"/>
            <w:r>
              <w:t>polytech</w:t>
            </w:r>
            <w:proofErr w:type="spellEnd"/>
            <w:r>
              <w:t xml:space="preserve"> qualification which could lead onto the university course, acknowledging your prior learning.</w:t>
            </w:r>
          </w:p>
        </w:tc>
      </w:tr>
    </w:tbl>
    <w:p w:rsidR="00A84A73" w:rsidRDefault="00A84A73"/>
    <w:p w:rsidR="00A84A73" w:rsidRDefault="00A84A73">
      <w:pPr>
        <w:tabs>
          <w:tab w:val="clear" w:pos="3000"/>
        </w:tabs>
        <w:spacing w:after="0"/>
        <w:jc w:val="left"/>
        <w:outlineLvl w:val="9"/>
      </w:pPr>
      <w:r>
        <w:lastRenderedPageBreak/>
        <w:br w:type="page"/>
      </w:r>
    </w:p>
    <w:p w:rsidR="00C36FC5" w:rsidRDefault="00C36FC5" w:rsidP="00885931">
      <w:pPr>
        <w:pStyle w:val="Heading3"/>
      </w:pPr>
    </w:p>
    <w:p w:rsidR="00A84A73" w:rsidRDefault="00A84A73" w:rsidP="00885931">
      <w:pPr>
        <w:pStyle w:val="Heading3"/>
      </w:pPr>
      <w:proofErr w:type="gramStart"/>
      <w:r>
        <w:t>scenarios</w:t>
      </w:r>
      <w:proofErr w:type="gramEnd"/>
      <w:r>
        <w:t xml:space="preserve"> 9 to 16</w:t>
      </w:r>
    </w:p>
    <w:tbl>
      <w:tblPr>
        <w:tblW w:w="5000" w:type="pct"/>
        <w:jc w:val="center"/>
        <w:tblCellMar>
          <w:top w:w="142" w:type="dxa"/>
          <w:left w:w="142" w:type="dxa"/>
          <w:bottom w:w="142" w:type="dxa"/>
          <w:right w:w="142" w:type="dxa"/>
        </w:tblCellMar>
        <w:tblLook w:val="01E0" w:firstRow="1" w:lastRow="1" w:firstColumn="1" w:lastColumn="1" w:noHBand="0" w:noVBand="0"/>
      </w:tblPr>
      <w:tblGrid>
        <w:gridCol w:w="1277"/>
        <w:gridCol w:w="7743"/>
      </w:tblGrid>
      <w:tr w:rsidR="00A84A73" w:rsidRPr="008C019A" w:rsidTr="00A84A73">
        <w:trPr>
          <w:cantSplit/>
          <w:trHeight w:val="273"/>
          <w:tblHeader/>
          <w:jc w:val="center"/>
        </w:trPr>
        <w:tc>
          <w:tcPr>
            <w:tcW w:w="686" w:type="pct"/>
            <w:shd w:val="clear" w:color="auto" w:fill="auto"/>
            <w:vAlign w:val="center"/>
          </w:tcPr>
          <w:p w:rsidR="00A84A73" w:rsidRPr="008C019A" w:rsidRDefault="00A84A73" w:rsidP="00E8282A">
            <w:pPr>
              <w:pStyle w:val="Heading5"/>
            </w:pPr>
            <w:proofErr w:type="gramStart"/>
            <w:r w:rsidRPr="008C019A">
              <w:t>scenario</w:t>
            </w:r>
            <w:proofErr w:type="gramEnd"/>
          </w:p>
        </w:tc>
        <w:tc>
          <w:tcPr>
            <w:tcW w:w="4314" w:type="pct"/>
            <w:shd w:val="clear" w:color="auto" w:fill="auto"/>
            <w:vAlign w:val="center"/>
          </w:tcPr>
          <w:p w:rsidR="00A84A73" w:rsidRPr="008C019A" w:rsidRDefault="00A84A73" w:rsidP="00E8282A">
            <w:pPr>
              <w:pStyle w:val="Heading5"/>
            </w:pPr>
            <w:proofErr w:type="gramStart"/>
            <w:r w:rsidRPr="008C019A">
              <w:t>possible</w:t>
            </w:r>
            <w:proofErr w:type="gramEnd"/>
            <w:r w:rsidRPr="008C019A">
              <w:t xml:space="preserve"> </w:t>
            </w:r>
            <w:r>
              <w:t>strategies</w:t>
            </w:r>
          </w:p>
        </w:tc>
      </w:tr>
      <w:tr w:rsidR="00A84A73"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lang w:val="en-NZ"/>
              </w:rPr>
            </w:pPr>
            <w:r>
              <w:rPr>
                <w:rFonts w:ascii="Bookman Old Style" w:hAnsi="Bookman Old Style"/>
                <w:color w:val="EB8F2B"/>
                <w:sz w:val="40"/>
                <w:szCs w:val="40"/>
              </w:rPr>
              <w:t>9</w:t>
            </w:r>
          </w:p>
        </w:tc>
        <w:tc>
          <w:tcPr>
            <w:tcW w:w="4314" w:type="pct"/>
            <w:shd w:val="clear" w:color="auto" w:fill="auto"/>
          </w:tcPr>
          <w:p w:rsidR="00A84A73" w:rsidRDefault="00A84A73" w:rsidP="00C36FC5">
            <w:pPr>
              <w:pStyle w:val="BodyText"/>
            </w:pPr>
            <w:r>
              <w:t>Your challenge is to look further and wider.</w:t>
            </w:r>
          </w:p>
          <w:p w:rsidR="00A84A73" w:rsidRPr="00FA6BBA" w:rsidRDefault="00A84A73" w:rsidP="00C36FC5">
            <w:pPr>
              <w:pStyle w:val="BodyText"/>
            </w:pPr>
            <w:r>
              <w:t>Strategies:</w:t>
            </w:r>
          </w:p>
          <w:p w:rsidR="00A84A73" w:rsidRDefault="00A84A73" w:rsidP="00C36FC5">
            <w:pPr>
              <w:pStyle w:val="BodyText"/>
            </w:pPr>
            <w:r>
              <w:t>Find resources which will help you understand more about your interests and skills and link these to a range of career options.</w:t>
            </w:r>
          </w:p>
          <w:p w:rsidR="00A84A73" w:rsidRDefault="00A84A73" w:rsidP="00C36FC5">
            <w:pPr>
              <w:pStyle w:val="BodyText"/>
            </w:pPr>
            <w:r>
              <w:t>Try to use your networks to find other opportunities to explore different options.</w:t>
            </w:r>
          </w:p>
          <w:p w:rsidR="00A84A73" w:rsidRDefault="00A84A73" w:rsidP="00C36FC5">
            <w:pPr>
              <w:pStyle w:val="BodyText"/>
            </w:pPr>
            <w:r>
              <w:t>Explore what other skills writers will need in the future for these career options and think about ways to develop those.</w:t>
            </w: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lang w:val="en-NZ"/>
              </w:rPr>
            </w:pPr>
            <w:r>
              <w:rPr>
                <w:rFonts w:ascii="Bookman Old Style" w:hAnsi="Bookman Old Style"/>
                <w:color w:val="EB8F2B"/>
                <w:sz w:val="40"/>
                <w:szCs w:val="40"/>
                <w:lang w:val="en-NZ"/>
              </w:rPr>
              <w:t>10</w:t>
            </w:r>
          </w:p>
        </w:tc>
        <w:tc>
          <w:tcPr>
            <w:tcW w:w="4314" w:type="pct"/>
            <w:shd w:val="clear" w:color="auto" w:fill="auto"/>
          </w:tcPr>
          <w:p w:rsidR="00A84A73" w:rsidRDefault="00A84A73" w:rsidP="00C36FC5">
            <w:pPr>
              <w:pStyle w:val="BodyText"/>
            </w:pPr>
            <w:r>
              <w:t>Your challenge is to develop the confidence to make your own choices.</w:t>
            </w:r>
          </w:p>
          <w:p w:rsidR="00A84A73" w:rsidRDefault="00A84A73" w:rsidP="00C36FC5">
            <w:pPr>
              <w:pStyle w:val="BodyText"/>
            </w:pPr>
            <w:r>
              <w:t>Strategies:</w:t>
            </w:r>
          </w:p>
          <w:p w:rsidR="00A84A73" w:rsidRDefault="00A84A73" w:rsidP="00C36FC5">
            <w:pPr>
              <w:pStyle w:val="BodyText"/>
            </w:pPr>
            <w:r>
              <w:t xml:space="preserve">Develop your knowledge of your interests, skills, values and find out where these can lead. </w:t>
            </w:r>
          </w:p>
          <w:p w:rsidR="00A84A73" w:rsidRPr="00FA6BBA" w:rsidRDefault="00A84A73" w:rsidP="00C36FC5">
            <w:pPr>
              <w:pStyle w:val="BodyText"/>
            </w:pPr>
            <w:r>
              <w:t>Take on board what others are saying.</w:t>
            </w:r>
          </w:p>
        </w:tc>
      </w:tr>
      <w:tr w:rsidR="00A84A73" w:rsidRPr="00FA6BBA" w:rsidTr="00A84A73">
        <w:trPr>
          <w:trHeight w:val="1701"/>
          <w:jc w:val="center"/>
        </w:trPr>
        <w:tc>
          <w:tcPr>
            <w:tcW w:w="686" w:type="pct"/>
            <w:shd w:val="clear" w:color="auto" w:fill="auto"/>
          </w:tcPr>
          <w:p w:rsidR="00A84A73" w:rsidRPr="008C019A" w:rsidRDefault="00A84A73" w:rsidP="00E8282A">
            <w:pPr>
              <w:rPr>
                <w:rFonts w:ascii="Bookman Old Style" w:hAnsi="Bookman Old Style"/>
                <w:color w:val="EB8F2B"/>
                <w:sz w:val="40"/>
                <w:szCs w:val="40"/>
                <w:lang w:val="en-NZ"/>
              </w:rPr>
            </w:pPr>
            <w:r>
              <w:rPr>
                <w:rFonts w:ascii="Bookman Old Style" w:hAnsi="Bookman Old Style"/>
                <w:color w:val="EB8F2B"/>
                <w:sz w:val="40"/>
                <w:szCs w:val="40"/>
                <w:lang w:val="en-NZ"/>
              </w:rPr>
              <w:t>11</w:t>
            </w:r>
          </w:p>
        </w:tc>
        <w:tc>
          <w:tcPr>
            <w:tcW w:w="4314" w:type="pct"/>
            <w:shd w:val="clear" w:color="auto" w:fill="auto"/>
          </w:tcPr>
          <w:p w:rsidR="00A84A73" w:rsidRDefault="00A84A73" w:rsidP="00C36FC5">
            <w:pPr>
              <w:pStyle w:val="BodyText"/>
            </w:pPr>
            <w:r>
              <w:t>Your challenge is to weigh up the financial realities of your options on you.</w:t>
            </w:r>
          </w:p>
          <w:p w:rsidR="00A84A73" w:rsidRDefault="00A84A73" w:rsidP="00C36FC5">
            <w:pPr>
              <w:pStyle w:val="BodyText"/>
            </w:pPr>
            <w:r>
              <w:t>Strategies:</w:t>
            </w:r>
          </w:p>
          <w:p w:rsidR="00A84A73" w:rsidRDefault="00A84A73" w:rsidP="00C36FC5">
            <w:pPr>
              <w:pStyle w:val="BodyText"/>
            </w:pPr>
            <w:r>
              <w:t>Find resources and services to help you further understand your interests and values.</w:t>
            </w:r>
          </w:p>
          <w:p w:rsidR="00A84A73" w:rsidRDefault="00A84A73" w:rsidP="00C36FC5">
            <w:pPr>
              <w:pStyle w:val="BodyText"/>
            </w:pPr>
            <w:r>
              <w:t>Research training options and the employment outcomes of these.</w:t>
            </w:r>
          </w:p>
          <w:p w:rsidR="00A84A73" w:rsidRPr="00FA6BBA" w:rsidRDefault="00A84A73" w:rsidP="00C36FC5">
            <w:pPr>
              <w:pStyle w:val="BodyText"/>
            </w:pPr>
            <w:r>
              <w:t>Choose an option and have a go.</w:t>
            </w:r>
          </w:p>
        </w:tc>
      </w:tr>
      <w:tr w:rsidR="00A84A73" w:rsidTr="00A84A73">
        <w:trPr>
          <w:trHeight w:val="2867"/>
          <w:jc w:val="center"/>
        </w:trPr>
        <w:tc>
          <w:tcPr>
            <w:tcW w:w="686" w:type="pct"/>
            <w:shd w:val="clear" w:color="auto" w:fill="auto"/>
          </w:tcPr>
          <w:p w:rsidR="00A84A73" w:rsidRPr="008C019A" w:rsidRDefault="00A84A73" w:rsidP="00E8282A">
            <w:pPr>
              <w:rPr>
                <w:rFonts w:ascii="Bookman Old Style" w:hAnsi="Bookman Old Style"/>
                <w:color w:val="EB8F2B"/>
                <w:sz w:val="40"/>
                <w:szCs w:val="40"/>
                <w:lang w:val="en-NZ"/>
              </w:rPr>
            </w:pPr>
            <w:r>
              <w:rPr>
                <w:rFonts w:ascii="Bookman Old Style" w:hAnsi="Bookman Old Style"/>
                <w:color w:val="EB8F2B"/>
                <w:sz w:val="40"/>
                <w:szCs w:val="40"/>
                <w:lang w:val="en-NZ"/>
              </w:rPr>
              <w:lastRenderedPageBreak/>
              <w:t>12</w:t>
            </w:r>
          </w:p>
        </w:tc>
        <w:tc>
          <w:tcPr>
            <w:tcW w:w="4314" w:type="pct"/>
            <w:shd w:val="clear" w:color="auto" w:fill="auto"/>
          </w:tcPr>
          <w:p w:rsidR="00A84A73" w:rsidRDefault="00A84A73" w:rsidP="00C36FC5">
            <w:pPr>
              <w:pStyle w:val="BodyText"/>
            </w:pPr>
            <w:r>
              <w:t>Your challenge is to find more information to help you make the decision.</w:t>
            </w:r>
          </w:p>
          <w:p w:rsidR="00A84A73" w:rsidRPr="00FA6BBA" w:rsidRDefault="00A84A73" w:rsidP="00C36FC5">
            <w:pPr>
              <w:pStyle w:val="BodyText"/>
            </w:pPr>
            <w:r>
              <w:t>Strategies:</w:t>
            </w:r>
          </w:p>
          <w:p w:rsidR="00A84A73" w:rsidRDefault="00A84A73" w:rsidP="00C36FC5">
            <w:pPr>
              <w:pStyle w:val="BodyText"/>
            </w:pPr>
            <w:r>
              <w:t>Find out where graduates from the courses end up working. Do these sound like areas you would like to work in?</w:t>
            </w:r>
          </w:p>
          <w:p w:rsidR="00A84A73" w:rsidRDefault="00A84A73" w:rsidP="00C36FC5">
            <w:pPr>
              <w:pStyle w:val="BodyText"/>
            </w:pPr>
            <w:r>
              <w:t xml:space="preserve">Check out whether you can transfer credits for what you do at one place to another (cross-credit). </w:t>
            </w:r>
          </w:p>
          <w:p w:rsidR="00A84A73" w:rsidRDefault="00A84A73" w:rsidP="00C36FC5">
            <w:pPr>
              <w:pStyle w:val="BodyText"/>
            </w:pPr>
            <w:r>
              <w:t>Give one option a go and plan for how you can make it work.</w:t>
            </w:r>
          </w:p>
        </w:tc>
      </w:tr>
      <w:tr w:rsidR="00A84A73" w:rsidTr="00A84A73">
        <w:trPr>
          <w:trHeight w:val="1701"/>
          <w:jc w:val="center"/>
        </w:trPr>
        <w:tc>
          <w:tcPr>
            <w:tcW w:w="686" w:type="pct"/>
            <w:shd w:val="clear" w:color="auto" w:fill="auto"/>
          </w:tcPr>
          <w:p w:rsidR="00A84A73" w:rsidRDefault="00A84A73" w:rsidP="00E8282A">
            <w:pPr>
              <w:rPr>
                <w:rFonts w:ascii="Bookman Old Style" w:hAnsi="Bookman Old Style"/>
                <w:color w:val="EB8F2B"/>
                <w:sz w:val="40"/>
                <w:szCs w:val="40"/>
                <w:lang w:val="en-NZ"/>
              </w:rPr>
            </w:pPr>
            <w:r>
              <w:rPr>
                <w:rFonts w:ascii="Bookman Old Style" w:hAnsi="Bookman Old Style"/>
                <w:color w:val="EB8F2B"/>
                <w:sz w:val="40"/>
                <w:szCs w:val="40"/>
                <w:lang w:val="en-NZ"/>
              </w:rPr>
              <w:t>13</w:t>
            </w:r>
          </w:p>
        </w:tc>
        <w:tc>
          <w:tcPr>
            <w:tcW w:w="4314" w:type="pct"/>
            <w:shd w:val="clear" w:color="auto" w:fill="auto"/>
          </w:tcPr>
          <w:p w:rsidR="00A84A73" w:rsidRDefault="00A84A73" w:rsidP="00C36FC5">
            <w:pPr>
              <w:pStyle w:val="BodyText"/>
            </w:pPr>
            <w:r>
              <w:t xml:space="preserve">Your challenge is to face the reality that your dream career might be lots of hard work, and to decide if you are up for that. </w:t>
            </w:r>
          </w:p>
          <w:p w:rsidR="00A84A73" w:rsidRDefault="00A84A73" w:rsidP="00C36FC5">
            <w:pPr>
              <w:pStyle w:val="BodyText"/>
            </w:pPr>
            <w:r>
              <w:t>Strategies:</w:t>
            </w:r>
          </w:p>
          <w:p w:rsidR="00A84A73" w:rsidRDefault="00A84A73" w:rsidP="00C36FC5">
            <w:pPr>
              <w:pStyle w:val="BodyText"/>
            </w:pPr>
            <w:r>
              <w:t>A</w:t>
            </w:r>
            <w:r w:rsidRPr="00FA6BBA">
              <w:t xml:space="preserve">sk for help to </w:t>
            </w:r>
            <w:r>
              <w:t>try to improve your school work.</w:t>
            </w:r>
          </w:p>
          <w:p w:rsidR="00A84A73" w:rsidRDefault="00A84A73" w:rsidP="00C36FC5">
            <w:pPr>
              <w:pStyle w:val="BodyText"/>
            </w:pPr>
            <w:r>
              <w:t>Start investigating what you’ll need to get into different performing arts courses.</w:t>
            </w:r>
          </w:p>
          <w:p w:rsidR="00A84A73" w:rsidRPr="00FA6BBA" w:rsidRDefault="00A84A73" w:rsidP="00C36FC5">
            <w:pPr>
              <w:pStyle w:val="BodyText"/>
            </w:pPr>
            <w:r>
              <w:t>Find out the value the industry places on the different courses available.</w:t>
            </w:r>
          </w:p>
          <w:p w:rsidR="00A84A73" w:rsidRDefault="00A84A73" w:rsidP="00C36FC5">
            <w:pPr>
              <w:pStyle w:val="BodyText"/>
            </w:pPr>
          </w:p>
        </w:tc>
      </w:tr>
      <w:tr w:rsidR="00A84A73" w:rsidTr="00A84A73">
        <w:trPr>
          <w:trHeight w:val="1701"/>
          <w:jc w:val="center"/>
        </w:trPr>
        <w:tc>
          <w:tcPr>
            <w:tcW w:w="686" w:type="pct"/>
            <w:shd w:val="clear" w:color="auto" w:fill="auto"/>
          </w:tcPr>
          <w:p w:rsidR="00A84A73" w:rsidRDefault="00A84A73" w:rsidP="00E8282A">
            <w:pPr>
              <w:rPr>
                <w:rFonts w:ascii="Bookman Old Style" w:hAnsi="Bookman Old Style"/>
                <w:color w:val="EB8F2B"/>
                <w:sz w:val="40"/>
                <w:szCs w:val="40"/>
                <w:lang w:val="en-NZ"/>
              </w:rPr>
            </w:pPr>
            <w:r>
              <w:rPr>
                <w:rFonts w:ascii="Bookman Old Style" w:hAnsi="Bookman Old Style"/>
                <w:color w:val="EB8F2B"/>
                <w:sz w:val="40"/>
                <w:szCs w:val="40"/>
                <w:lang w:val="en-NZ"/>
              </w:rPr>
              <w:t>14</w:t>
            </w:r>
          </w:p>
        </w:tc>
        <w:tc>
          <w:tcPr>
            <w:tcW w:w="4314" w:type="pct"/>
            <w:shd w:val="clear" w:color="auto" w:fill="auto"/>
          </w:tcPr>
          <w:p w:rsidR="00A84A73" w:rsidRDefault="00A84A73" w:rsidP="00C36FC5">
            <w:pPr>
              <w:pStyle w:val="BodyText"/>
            </w:pPr>
            <w:r>
              <w:t xml:space="preserve">Your challenge is to weigh up the pros and cons of </w:t>
            </w:r>
            <w:r w:rsidR="00684D14">
              <w:t>your</w:t>
            </w:r>
            <w:r>
              <w:t xml:space="preserve"> option</w:t>
            </w:r>
            <w:r w:rsidR="00684D14">
              <w:t>s</w:t>
            </w:r>
            <w:r>
              <w:t>.</w:t>
            </w:r>
          </w:p>
          <w:p w:rsidR="00A84A73" w:rsidRDefault="00A84A73" w:rsidP="00C36FC5">
            <w:pPr>
              <w:pStyle w:val="BodyText"/>
            </w:pPr>
            <w:r>
              <w:t>Strategies:</w:t>
            </w:r>
          </w:p>
          <w:p w:rsidR="00A84A73" w:rsidRPr="00FA6BBA" w:rsidRDefault="00A84A73" w:rsidP="00C36FC5">
            <w:pPr>
              <w:pStyle w:val="BodyText"/>
            </w:pPr>
            <w:r w:rsidRPr="00FA6BBA">
              <w:t>Look for someone who can support you to make a decision</w:t>
            </w:r>
            <w:r>
              <w:t>.</w:t>
            </w:r>
            <w:r w:rsidRPr="00FA6BBA">
              <w:t xml:space="preserve"> </w:t>
            </w:r>
          </w:p>
          <w:p w:rsidR="00A84A73" w:rsidRPr="00FA6BBA" w:rsidRDefault="00A84A73" w:rsidP="00C36FC5">
            <w:pPr>
              <w:pStyle w:val="BodyText"/>
            </w:pPr>
            <w:r w:rsidRPr="00FA6BBA">
              <w:t>Find out what support the school would give you to make going back to school work out</w:t>
            </w:r>
            <w:r>
              <w:t>.</w:t>
            </w:r>
          </w:p>
          <w:p w:rsidR="00A84A73" w:rsidRPr="00FA6BBA" w:rsidRDefault="00A84A73" w:rsidP="00C36FC5">
            <w:pPr>
              <w:pStyle w:val="BodyText"/>
            </w:pPr>
            <w:r w:rsidRPr="00FA6BBA">
              <w:t>Find out more about alternative options in the school, eg, Gateway</w:t>
            </w:r>
            <w:r>
              <w:t>.</w:t>
            </w:r>
          </w:p>
          <w:p w:rsidR="00A84A73" w:rsidRDefault="00A84A73" w:rsidP="00C36FC5">
            <w:pPr>
              <w:pStyle w:val="BodyText"/>
            </w:pPr>
            <w:r w:rsidRPr="00FA6BBA">
              <w:lastRenderedPageBreak/>
              <w:t>Decide whether you’re more likely to get the credits you need at school or the foundation course</w:t>
            </w:r>
            <w:r>
              <w:t>.</w:t>
            </w:r>
          </w:p>
        </w:tc>
      </w:tr>
      <w:tr w:rsidR="00A84A73" w:rsidTr="00A84A73">
        <w:trPr>
          <w:trHeight w:val="1701"/>
          <w:jc w:val="center"/>
        </w:trPr>
        <w:tc>
          <w:tcPr>
            <w:tcW w:w="686" w:type="pct"/>
            <w:shd w:val="clear" w:color="auto" w:fill="auto"/>
          </w:tcPr>
          <w:p w:rsidR="00A84A73" w:rsidRDefault="00A84A73" w:rsidP="00E8282A">
            <w:pPr>
              <w:rPr>
                <w:rFonts w:ascii="Bookman Old Style" w:hAnsi="Bookman Old Style"/>
                <w:color w:val="EB8F2B"/>
                <w:sz w:val="40"/>
                <w:szCs w:val="40"/>
                <w:lang w:val="en-NZ"/>
              </w:rPr>
            </w:pPr>
            <w:r>
              <w:rPr>
                <w:rFonts w:ascii="Bookman Old Style" w:hAnsi="Bookman Old Style"/>
                <w:color w:val="EB8F2B"/>
                <w:sz w:val="40"/>
                <w:szCs w:val="40"/>
                <w:lang w:val="en-NZ"/>
              </w:rPr>
              <w:lastRenderedPageBreak/>
              <w:t>15</w:t>
            </w:r>
          </w:p>
        </w:tc>
        <w:tc>
          <w:tcPr>
            <w:tcW w:w="4314" w:type="pct"/>
            <w:shd w:val="clear" w:color="auto" w:fill="auto"/>
          </w:tcPr>
          <w:p w:rsidR="00A84A73" w:rsidRDefault="00A84A73" w:rsidP="00C36FC5">
            <w:pPr>
              <w:pStyle w:val="BodyText"/>
            </w:pPr>
            <w:r>
              <w:t>Your challenge is to find out what your career interests are so you will have something to focus on and work towards.</w:t>
            </w:r>
          </w:p>
          <w:p w:rsidR="00A84A73" w:rsidRDefault="00A84A73" w:rsidP="00C36FC5">
            <w:pPr>
              <w:pStyle w:val="BodyText"/>
            </w:pPr>
            <w:r>
              <w:t>Strategies:</w:t>
            </w:r>
          </w:p>
          <w:p w:rsidR="00684D14" w:rsidRDefault="00684D14" w:rsidP="00C36FC5">
            <w:pPr>
              <w:pStyle w:val="BodyText"/>
            </w:pPr>
            <w:r>
              <w:t>Think about what you like doing and what jobs you could aim for.</w:t>
            </w:r>
          </w:p>
          <w:p w:rsidR="00A84A73" w:rsidRDefault="00684D14" w:rsidP="00C36FC5">
            <w:pPr>
              <w:pStyle w:val="BodyText"/>
            </w:pPr>
            <w:r>
              <w:t>Return to school to get your Level 2 credits</w:t>
            </w:r>
            <w:r w:rsidR="00A84A73">
              <w:t>.</w:t>
            </w:r>
          </w:p>
          <w:p w:rsidR="00A84A73" w:rsidRDefault="00A84A73" w:rsidP="00C36FC5">
            <w:pPr>
              <w:pStyle w:val="BodyText"/>
            </w:pPr>
            <w:r>
              <w:t>Find out what options (training, etc) there are for you.</w:t>
            </w:r>
          </w:p>
          <w:p w:rsidR="00A84A73" w:rsidRDefault="00A84A73" w:rsidP="00C36FC5">
            <w:pPr>
              <w:pStyle w:val="BodyText"/>
            </w:pPr>
            <w:r>
              <w:t>Use your networks to find people who can help you.</w:t>
            </w:r>
          </w:p>
          <w:p w:rsidR="00A84A73" w:rsidRDefault="00A84A73" w:rsidP="00C36FC5">
            <w:pPr>
              <w:pStyle w:val="BodyText"/>
            </w:pPr>
            <w:r>
              <w:t>Get your parents to engage in a chat about what you might do.</w:t>
            </w:r>
          </w:p>
        </w:tc>
      </w:tr>
      <w:tr w:rsidR="00A84A73" w:rsidTr="00A84A73">
        <w:trPr>
          <w:trHeight w:val="1701"/>
          <w:jc w:val="center"/>
        </w:trPr>
        <w:tc>
          <w:tcPr>
            <w:tcW w:w="686" w:type="pct"/>
            <w:shd w:val="clear" w:color="auto" w:fill="auto"/>
          </w:tcPr>
          <w:p w:rsidR="00A84A73" w:rsidRDefault="00A84A73" w:rsidP="00E8282A">
            <w:pPr>
              <w:rPr>
                <w:rFonts w:ascii="Bookman Old Style" w:hAnsi="Bookman Old Style"/>
                <w:color w:val="EB8F2B"/>
                <w:sz w:val="40"/>
                <w:szCs w:val="40"/>
                <w:lang w:val="en-NZ"/>
              </w:rPr>
            </w:pPr>
            <w:r>
              <w:rPr>
                <w:rFonts w:ascii="Bookman Old Style" w:hAnsi="Bookman Old Style"/>
                <w:color w:val="EB8F2B"/>
                <w:sz w:val="40"/>
                <w:szCs w:val="40"/>
                <w:lang w:val="en-NZ"/>
              </w:rPr>
              <w:t>16</w:t>
            </w:r>
          </w:p>
        </w:tc>
        <w:tc>
          <w:tcPr>
            <w:tcW w:w="4314" w:type="pct"/>
            <w:shd w:val="clear" w:color="auto" w:fill="auto"/>
          </w:tcPr>
          <w:p w:rsidR="00A84A73" w:rsidRDefault="00A84A73" w:rsidP="00C36FC5">
            <w:pPr>
              <w:pStyle w:val="BodyText"/>
            </w:pPr>
            <w:r>
              <w:t>Your challenge is to help your parents see how well carpentry suits your interests and skills.</w:t>
            </w:r>
          </w:p>
          <w:p w:rsidR="00A84A73" w:rsidRDefault="00A84A73" w:rsidP="00C36FC5">
            <w:pPr>
              <w:pStyle w:val="BodyText"/>
            </w:pPr>
            <w:r>
              <w:t>Strategies:</w:t>
            </w:r>
          </w:p>
          <w:p w:rsidR="00A84A73" w:rsidRDefault="00A84A73" w:rsidP="00C36FC5">
            <w:pPr>
              <w:pStyle w:val="BodyText"/>
            </w:pPr>
            <w:r>
              <w:t>Find resources to help you understand more about your interests and skills and link these to a range of career options.</w:t>
            </w:r>
          </w:p>
          <w:p w:rsidR="00A84A73" w:rsidRDefault="00A84A73" w:rsidP="00C36FC5">
            <w:pPr>
              <w:pStyle w:val="BodyText"/>
            </w:pPr>
            <w:r>
              <w:t>Identify services or resources in the community that would help overcome your parents’ perceptions.</w:t>
            </w:r>
          </w:p>
          <w:p w:rsidR="00A84A73" w:rsidRDefault="00A84A73" w:rsidP="00C36FC5">
            <w:pPr>
              <w:pStyle w:val="BodyText"/>
            </w:pPr>
            <w:r>
              <w:t>Find someone from school who could talk with your parents.</w:t>
            </w:r>
          </w:p>
        </w:tc>
      </w:tr>
    </w:tbl>
    <w:p w:rsidR="00813703" w:rsidRDefault="00813703" w:rsidP="00C36FC5">
      <w:pPr>
        <w:pStyle w:val="BodyText"/>
        <w:rPr>
          <w:rFonts w:ascii="Century Gothic" w:hAnsi="Century Gothic"/>
          <w:color w:val="AC1D22"/>
          <w:spacing w:val="5"/>
          <w:sz w:val="36"/>
          <w:szCs w:val="28"/>
        </w:rPr>
      </w:pPr>
      <w:r>
        <w:lastRenderedPageBreak/>
        <w:br w:type="page"/>
      </w:r>
    </w:p>
    <w:p w:rsidR="00EA2B66" w:rsidRDefault="00EA2B66" w:rsidP="009D5956">
      <w:pPr>
        <w:pStyle w:val="Heading2"/>
      </w:pPr>
      <w:bookmarkStart w:id="57" w:name="_Toc323221610"/>
      <w:bookmarkStart w:id="58" w:name="_Toc323221989"/>
      <w:bookmarkStart w:id="59" w:name="_Toc323222556"/>
      <w:r>
        <w:lastRenderedPageBreak/>
        <w:t>Subject choice checklist</w:t>
      </w:r>
      <w:bookmarkEnd w:id="57"/>
      <w:bookmarkEnd w:id="58"/>
      <w:bookmarkEnd w:id="59"/>
    </w:p>
    <w:p w:rsidR="0096662D" w:rsidRPr="007826AA" w:rsidRDefault="0096662D" w:rsidP="009D5956">
      <w:pPr>
        <w:pStyle w:val="Bodyspecial"/>
        <w:rPr>
          <w:rStyle w:val="BodyTextChar"/>
        </w:rPr>
      </w:pPr>
      <w:r w:rsidRPr="00C504EC">
        <w:t>STUD</w:t>
      </w:r>
      <w:r w:rsidR="00A46099" w:rsidRPr="00C504EC">
        <w:t>ENT NAME: …………………………………………………..</w:t>
      </w:r>
      <w:r w:rsidR="007826AA">
        <w:t xml:space="preserve">    </w:t>
      </w:r>
      <w:r w:rsidR="00C665EF" w:rsidRPr="00C504EC">
        <w:tab/>
      </w:r>
      <w:r w:rsidRPr="00C504EC">
        <w:t>YEAR: …………</w:t>
      </w:r>
    </w:p>
    <w:tbl>
      <w:tblPr>
        <w:tblW w:w="5000" w:type="pct"/>
        <w:tblLook w:val="01E0" w:firstRow="1" w:lastRow="1" w:firstColumn="1" w:lastColumn="1" w:noHBand="0" w:noVBand="0"/>
      </w:tblPr>
      <w:tblGrid>
        <w:gridCol w:w="551"/>
        <w:gridCol w:w="7399"/>
        <w:gridCol w:w="1060"/>
      </w:tblGrid>
      <w:tr w:rsidR="0096662D" w:rsidRPr="00EA2B66" w:rsidTr="00294C9C">
        <w:trPr>
          <w:trHeight w:val="397"/>
        </w:trPr>
        <w:tc>
          <w:tcPr>
            <w:tcW w:w="4412" w:type="pct"/>
            <w:gridSpan w:val="2"/>
            <w:tcBorders>
              <w:bottom w:val="single" w:sz="8" w:space="0" w:color="7F7F7F"/>
              <w:right w:val="single" w:sz="8" w:space="0" w:color="7F7F7F"/>
            </w:tcBorders>
          </w:tcPr>
          <w:p w:rsidR="0096662D" w:rsidRPr="00CE3EC1" w:rsidRDefault="0096662D" w:rsidP="009D5956">
            <w:pPr>
              <w:pStyle w:val="instructiontext"/>
            </w:pPr>
            <w:r w:rsidRPr="00CE3EC1">
              <w:t>Please use the space under items to write any notes you feel are relevant.</w:t>
            </w:r>
          </w:p>
        </w:tc>
        <w:tc>
          <w:tcPr>
            <w:tcW w:w="588" w:type="pct"/>
            <w:tcBorders>
              <w:top w:val="single" w:sz="8" w:space="0" w:color="7F7F7F"/>
              <w:left w:val="single" w:sz="8" w:space="0" w:color="7F7F7F"/>
              <w:bottom w:val="single" w:sz="8" w:space="0" w:color="7F7F7F"/>
              <w:right w:val="single" w:sz="8" w:space="0" w:color="7F7F7F"/>
            </w:tcBorders>
          </w:tcPr>
          <w:p w:rsidR="0096662D" w:rsidRPr="00EA2B66" w:rsidRDefault="0096662D" w:rsidP="009D5956">
            <w:pPr>
              <w:pStyle w:val="instructiontext"/>
            </w:pPr>
            <w:r w:rsidRPr="00EA2B66">
              <w:t>DONE?</w:t>
            </w: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1</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Filled in subject selection form</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2</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Discussed choices with student (use guide on next page)</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3</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Checked academic information is accurate</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4</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Checked pre-requisites</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5</w:t>
            </w:r>
          </w:p>
        </w:tc>
        <w:tc>
          <w:tcPr>
            <w:tcW w:w="4106" w:type="pct"/>
            <w:tcBorders>
              <w:top w:val="single" w:sz="8" w:space="0" w:color="7F7F7F"/>
              <w:left w:val="single" w:sz="8" w:space="0" w:color="7F7F7F"/>
              <w:bottom w:val="single" w:sz="8" w:space="0" w:color="7F7F7F"/>
              <w:right w:val="single" w:sz="8" w:space="0" w:color="7F7F7F"/>
            </w:tcBorders>
          </w:tcPr>
          <w:p w:rsidR="0096662D" w:rsidRPr="00EA2B66" w:rsidRDefault="0096662D" w:rsidP="009D5956">
            <w:pPr>
              <w:pStyle w:val="instructiontext"/>
            </w:pPr>
            <w:r>
              <w:t>Checked range and combination of subjects</w:t>
            </w:r>
            <w:r w:rsidR="00294C9C">
              <w:t xml:space="preserve">, </w:t>
            </w:r>
            <w:r w:rsidRPr="00EA2B66">
              <w:t xml:space="preserve">including meeting UE, literacy and numeracy </w:t>
            </w:r>
            <w:proofErr w:type="spellStart"/>
            <w:r w:rsidRPr="00EA2B66">
              <w:t>reqs</w:t>
            </w:r>
            <w:proofErr w:type="spellEnd"/>
            <w:r w:rsidRPr="00EA2B66">
              <w:t>, keeping options open</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6</w:t>
            </w:r>
          </w:p>
        </w:tc>
        <w:tc>
          <w:tcPr>
            <w:tcW w:w="4106" w:type="pct"/>
            <w:tcBorders>
              <w:top w:val="single" w:sz="8" w:space="0" w:color="7F7F7F"/>
              <w:left w:val="single" w:sz="8" w:space="0" w:color="7F7F7F"/>
              <w:bottom w:val="single" w:sz="8" w:space="0" w:color="7F7F7F"/>
              <w:right w:val="single" w:sz="8" w:space="0" w:color="7F7F7F"/>
            </w:tcBorders>
          </w:tcPr>
          <w:p w:rsidR="0096662D" w:rsidRPr="00EA2B66" w:rsidRDefault="0096662D" w:rsidP="009D5956">
            <w:pPr>
              <w:pStyle w:val="instructiontext"/>
            </w:pPr>
            <w:r>
              <w:t>Checked workload balance, especially assessment and portfolio load</w:t>
            </w:r>
            <w:r w:rsidR="00CE3EC1">
              <w:t>,</w:t>
            </w:r>
            <w:r w:rsidR="00294C9C">
              <w:t xml:space="preserve"> </w:t>
            </w:r>
            <w:r w:rsidRPr="00EA2B66">
              <w:t>eg. it is recommended that students take no more than two art subjects</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7</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 xml:space="preserve">Choices are a good fit with student’s capability (not too hard or easy!) </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8</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Choices fit with student’s skills and interests</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9</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Choices fit with student’s ideas of future pathways</w:t>
            </w:r>
            <w:r>
              <w:rPr>
                <w:i/>
              </w:rPr>
              <w:t xml:space="preserve">  </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96662D" w:rsidTr="00294C9C">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lastRenderedPageBreak/>
              <w:t>10</w:t>
            </w:r>
          </w:p>
        </w:tc>
        <w:tc>
          <w:tcPr>
            <w:tcW w:w="4106"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Choices help meet the pre-requisites for these</w:t>
            </w:r>
          </w:p>
        </w:tc>
        <w:tc>
          <w:tcPr>
            <w:tcW w:w="588" w:type="pct"/>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p>
        </w:tc>
      </w:tr>
      <w:tr w:rsidR="00294C9C" w:rsidTr="00294C9C">
        <w:trPr>
          <w:trHeight w:val="794"/>
        </w:trPr>
        <w:tc>
          <w:tcPr>
            <w:tcW w:w="306" w:type="pct"/>
            <w:tcBorders>
              <w:top w:val="single" w:sz="8" w:space="0" w:color="7F7F7F"/>
              <w:right w:val="single" w:sz="8" w:space="0" w:color="7F7F7F"/>
            </w:tcBorders>
          </w:tcPr>
          <w:p w:rsidR="00294C9C" w:rsidRDefault="00294C9C" w:rsidP="009D5956">
            <w:pPr>
              <w:pStyle w:val="instructiontext"/>
            </w:pPr>
            <w:r>
              <w:t>11</w:t>
            </w:r>
          </w:p>
        </w:tc>
        <w:tc>
          <w:tcPr>
            <w:tcW w:w="4106" w:type="pct"/>
            <w:vMerge w:val="restart"/>
            <w:tcBorders>
              <w:top w:val="single" w:sz="8" w:space="0" w:color="7F7F7F"/>
              <w:left w:val="single" w:sz="8" w:space="0" w:color="7F7F7F"/>
              <w:right w:val="single" w:sz="8" w:space="0" w:color="7F7F7F"/>
            </w:tcBorders>
          </w:tcPr>
          <w:p w:rsidR="00294C9C" w:rsidRDefault="00294C9C" w:rsidP="009D5956">
            <w:pPr>
              <w:pStyle w:val="instructiontext"/>
            </w:pPr>
            <w:r>
              <w:t>Completed student referral if required *</w:t>
            </w:r>
          </w:p>
          <w:p w:rsidR="00294C9C" w:rsidRDefault="00294C9C" w:rsidP="009D5956">
            <w:pPr>
              <w:pStyle w:val="instructiontext"/>
            </w:pPr>
            <w:r>
              <w:t>referred to:</w:t>
            </w:r>
          </w:p>
          <w:p w:rsidR="00294C9C" w:rsidRDefault="00294C9C" w:rsidP="009D5956">
            <w:pPr>
              <w:pStyle w:val="instructiontext"/>
            </w:pPr>
            <w:r>
              <w:t>reason:</w:t>
            </w:r>
          </w:p>
        </w:tc>
        <w:tc>
          <w:tcPr>
            <w:tcW w:w="588" w:type="pct"/>
            <w:tcBorders>
              <w:top w:val="single" w:sz="8" w:space="0" w:color="7F7F7F"/>
              <w:left w:val="single" w:sz="8" w:space="0" w:color="7F7F7F"/>
              <w:bottom w:val="single" w:sz="8" w:space="0" w:color="7F7F7F"/>
              <w:right w:val="single" w:sz="8" w:space="0" w:color="7F7F7F"/>
            </w:tcBorders>
          </w:tcPr>
          <w:p w:rsidR="00294C9C" w:rsidRDefault="00294C9C" w:rsidP="009D5956">
            <w:pPr>
              <w:pStyle w:val="instructiontext"/>
            </w:pPr>
          </w:p>
        </w:tc>
      </w:tr>
      <w:tr w:rsidR="00294C9C" w:rsidTr="00294C9C">
        <w:trPr>
          <w:trHeight w:val="794"/>
        </w:trPr>
        <w:tc>
          <w:tcPr>
            <w:tcW w:w="306" w:type="pct"/>
            <w:tcBorders>
              <w:bottom w:val="single" w:sz="8" w:space="0" w:color="7F7F7F"/>
              <w:right w:val="single" w:sz="8" w:space="0" w:color="7F7F7F"/>
            </w:tcBorders>
          </w:tcPr>
          <w:p w:rsidR="00294C9C" w:rsidRDefault="00294C9C" w:rsidP="009D5956">
            <w:pPr>
              <w:pStyle w:val="instructiontext"/>
            </w:pPr>
          </w:p>
        </w:tc>
        <w:tc>
          <w:tcPr>
            <w:tcW w:w="4106" w:type="pct"/>
            <w:vMerge/>
            <w:tcBorders>
              <w:left w:val="single" w:sz="8" w:space="0" w:color="7F7F7F"/>
              <w:bottom w:val="single" w:sz="8" w:space="0" w:color="7F7F7F"/>
            </w:tcBorders>
          </w:tcPr>
          <w:p w:rsidR="00294C9C" w:rsidRDefault="00294C9C" w:rsidP="009D5956">
            <w:pPr>
              <w:pStyle w:val="instructiontext"/>
            </w:pPr>
          </w:p>
        </w:tc>
        <w:tc>
          <w:tcPr>
            <w:tcW w:w="588" w:type="pct"/>
            <w:tcBorders>
              <w:top w:val="single" w:sz="8" w:space="0" w:color="7F7F7F"/>
              <w:bottom w:val="single" w:sz="8" w:space="0" w:color="7F7F7F"/>
              <w:right w:val="single" w:sz="8" w:space="0" w:color="7F7F7F"/>
            </w:tcBorders>
          </w:tcPr>
          <w:p w:rsidR="00294C9C" w:rsidRDefault="00294C9C" w:rsidP="009D5956">
            <w:pPr>
              <w:pStyle w:val="instructiontext"/>
            </w:pPr>
          </w:p>
        </w:tc>
      </w:tr>
      <w:tr w:rsidR="0096662D" w:rsidTr="00AF41E7">
        <w:trPr>
          <w:trHeight w:val="794"/>
        </w:trPr>
        <w:tc>
          <w:tcPr>
            <w:tcW w:w="306" w:type="pct"/>
            <w:tcBorders>
              <w:top w:val="single" w:sz="8" w:space="0" w:color="7F7F7F"/>
              <w:bottom w:val="single" w:sz="8" w:space="0" w:color="7F7F7F"/>
              <w:right w:val="single" w:sz="8" w:space="0" w:color="7F7F7F"/>
            </w:tcBorders>
          </w:tcPr>
          <w:p w:rsidR="0096662D" w:rsidRDefault="0096662D" w:rsidP="009D5956">
            <w:pPr>
              <w:pStyle w:val="instructiontext"/>
            </w:pPr>
            <w:r>
              <w:t>12</w:t>
            </w:r>
          </w:p>
        </w:tc>
        <w:tc>
          <w:tcPr>
            <w:tcW w:w="4694" w:type="pct"/>
            <w:gridSpan w:val="2"/>
            <w:tcBorders>
              <w:top w:val="single" w:sz="8" w:space="0" w:color="7F7F7F"/>
              <w:left w:val="single" w:sz="8" w:space="0" w:color="7F7F7F"/>
              <w:bottom w:val="single" w:sz="8" w:space="0" w:color="7F7F7F"/>
              <w:right w:val="single" w:sz="8" w:space="0" w:color="7F7F7F"/>
            </w:tcBorders>
          </w:tcPr>
          <w:p w:rsidR="0096662D" w:rsidRDefault="0096662D" w:rsidP="009D5956">
            <w:pPr>
              <w:pStyle w:val="instructiontext"/>
            </w:pPr>
            <w:r>
              <w:t>Other useful information:</w:t>
            </w:r>
          </w:p>
          <w:p w:rsidR="0096662D" w:rsidRDefault="0096662D" w:rsidP="009D5956">
            <w:pPr>
              <w:pStyle w:val="instructiontext"/>
            </w:pPr>
          </w:p>
        </w:tc>
      </w:tr>
    </w:tbl>
    <w:p w:rsidR="0096662D" w:rsidRDefault="0096662D" w:rsidP="009D5956">
      <w:pPr>
        <w:pStyle w:val="instructiontext"/>
      </w:pPr>
      <w:r>
        <w:t xml:space="preserve">* Referral is </w:t>
      </w:r>
    </w:p>
    <w:p w:rsidR="0096662D" w:rsidRDefault="0096662D" w:rsidP="009D5956">
      <w:pPr>
        <w:pStyle w:val="instructionbullet"/>
        <w:rPr>
          <w:b/>
          <w:bCs/>
        </w:rPr>
      </w:pPr>
      <w:r>
        <w:rPr>
          <w:b/>
          <w:bCs/>
        </w:rPr>
        <w:t xml:space="preserve">recommended when </w:t>
      </w:r>
      <w:r>
        <w:t>you don’t feel confident that the decision-making process was robust and based on reliable information</w:t>
      </w:r>
    </w:p>
    <w:p w:rsidR="0096662D" w:rsidRDefault="0096662D" w:rsidP="009D5956">
      <w:pPr>
        <w:pStyle w:val="instructionbullet"/>
        <w:rPr>
          <w:b/>
          <w:bCs/>
        </w:rPr>
      </w:pPr>
      <w:r>
        <w:rPr>
          <w:b/>
          <w:bCs/>
        </w:rPr>
        <w:t xml:space="preserve">required when </w:t>
      </w:r>
      <w:r>
        <w:t xml:space="preserve">students are considering options like STAR or Gateway. </w:t>
      </w:r>
    </w:p>
    <w:p w:rsidR="0096662D" w:rsidRDefault="0096662D" w:rsidP="00C36FC5">
      <w:pPr>
        <w:pStyle w:val="BodyText"/>
      </w:pPr>
      <w:r>
        <w:br w:type="page"/>
      </w:r>
    </w:p>
    <w:tbl>
      <w:tblPr>
        <w:tblW w:w="5000" w:type="pc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1E0" w:firstRow="1" w:lastRow="1" w:firstColumn="1" w:lastColumn="1" w:noHBand="0" w:noVBand="0"/>
      </w:tblPr>
      <w:tblGrid>
        <w:gridCol w:w="1207"/>
        <w:gridCol w:w="7813"/>
      </w:tblGrid>
      <w:tr w:rsidR="0096662D" w:rsidRPr="00EA2B66" w:rsidTr="00AF41E7">
        <w:trPr>
          <w:trHeight w:val="448"/>
        </w:trPr>
        <w:tc>
          <w:tcPr>
            <w:tcW w:w="669" w:type="pct"/>
            <w:tcBorders>
              <w:top w:val="nil"/>
              <w:left w:val="nil"/>
            </w:tcBorders>
          </w:tcPr>
          <w:p w:rsidR="0096662D" w:rsidRPr="00EA2B66" w:rsidRDefault="0096662D" w:rsidP="009D5956">
            <w:pPr>
              <w:pStyle w:val="Heading5"/>
            </w:pPr>
            <w:r w:rsidRPr="00EA2B66">
              <w:lastRenderedPageBreak/>
              <w:t xml:space="preserve">Year </w:t>
            </w:r>
          </w:p>
        </w:tc>
        <w:tc>
          <w:tcPr>
            <w:tcW w:w="4331" w:type="pct"/>
            <w:tcBorders>
              <w:top w:val="nil"/>
              <w:right w:val="nil"/>
            </w:tcBorders>
          </w:tcPr>
          <w:p w:rsidR="0096662D" w:rsidRPr="00EA2B66" w:rsidRDefault="0096662D" w:rsidP="009D5956">
            <w:pPr>
              <w:pStyle w:val="Heading5"/>
            </w:pPr>
            <w:r w:rsidRPr="00EA2B66">
              <w:t>Appropriate areas of questioning</w:t>
            </w:r>
          </w:p>
        </w:tc>
      </w:tr>
      <w:tr w:rsidR="0096662D" w:rsidTr="00AF41E7">
        <w:trPr>
          <w:trHeight w:val="1438"/>
        </w:trPr>
        <w:tc>
          <w:tcPr>
            <w:tcW w:w="669" w:type="pct"/>
            <w:tcBorders>
              <w:left w:val="nil"/>
            </w:tcBorders>
          </w:tcPr>
          <w:p w:rsidR="0096662D" w:rsidRDefault="00005692" w:rsidP="009D5956">
            <w:pPr>
              <w:pStyle w:val="instructiontext"/>
            </w:pPr>
            <w:r>
              <w:t>9,</w:t>
            </w:r>
            <w:r w:rsidR="0096662D">
              <w:t xml:space="preserve"> 10</w:t>
            </w:r>
          </w:p>
        </w:tc>
        <w:tc>
          <w:tcPr>
            <w:tcW w:w="4331" w:type="pct"/>
            <w:tcBorders>
              <w:right w:val="nil"/>
            </w:tcBorders>
          </w:tcPr>
          <w:p w:rsidR="0096662D" w:rsidRDefault="0096662D" w:rsidP="009D5956">
            <w:pPr>
              <w:pStyle w:val="instructionbullet"/>
            </w:pPr>
            <w:r>
              <w:t>What things about this subject made you choose it?</w:t>
            </w:r>
          </w:p>
          <w:p w:rsidR="0096662D" w:rsidRDefault="0096662D" w:rsidP="009D5956">
            <w:pPr>
              <w:pStyle w:val="instructionbullet"/>
            </w:pPr>
            <w:r>
              <w:t>Who have you talked to about this?</w:t>
            </w:r>
          </w:p>
          <w:p w:rsidR="0096662D" w:rsidRDefault="0096662D" w:rsidP="009D5956">
            <w:pPr>
              <w:pStyle w:val="instructionbullet"/>
            </w:pPr>
            <w:r>
              <w:t>Where did you g</w:t>
            </w:r>
            <w:r w:rsidR="00C504EC">
              <w:t>et information and advice from?</w:t>
            </w:r>
          </w:p>
        </w:tc>
      </w:tr>
      <w:tr w:rsidR="0096662D" w:rsidTr="00AF41E7">
        <w:trPr>
          <w:cantSplit/>
          <w:trHeight w:val="2659"/>
        </w:trPr>
        <w:tc>
          <w:tcPr>
            <w:tcW w:w="669" w:type="pct"/>
            <w:vMerge w:val="restart"/>
            <w:tcBorders>
              <w:left w:val="nil"/>
            </w:tcBorders>
          </w:tcPr>
          <w:p w:rsidR="0096662D" w:rsidRDefault="00005692" w:rsidP="009D5956">
            <w:pPr>
              <w:pStyle w:val="instructiontext"/>
            </w:pPr>
            <w:r>
              <w:t>10,</w:t>
            </w:r>
            <w:r w:rsidR="0096662D">
              <w:t xml:space="preserve"> 11</w:t>
            </w:r>
          </w:p>
        </w:tc>
        <w:tc>
          <w:tcPr>
            <w:tcW w:w="4331" w:type="pct"/>
            <w:tcBorders>
              <w:right w:val="nil"/>
            </w:tcBorders>
          </w:tcPr>
          <w:p w:rsidR="0096662D" w:rsidRDefault="0096662D" w:rsidP="009D5956">
            <w:pPr>
              <w:pStyle w:val="instructionbullet"/>
            </w:pPr>
            <w:r>
              <w:t xml:space="preserve">What subjects do you currently enjoy most and do best at? </w:t>
            </w:r>
          </w:p>
          <w:p w:rsidR="0096662D" w:rsidRDefault="0096662D" w:rsidP="009D5956">
            <w:pPr>
              <w:pStyle w:val="instructionbullet"/>
            </w:pPr>
            <w:r>
              <w:t>How hard are you working at your subjects now?</w:t>
            </w:r>
          </w:p>
          <w:p w:rsidR="0096662D" w:rsidRDefault="0096662D" w:rsidP="009D5956">
            <w:pPr>
              <w:pStyle w:val="instructionbullet"/>
            </w:pPr>
            <w:r>
              <w:t>Have you chosen these subjects for next year? If not, why not?</w:t>
            </w:r>
          </w:p>
          <w:p w:rsidR="0096662D" w:rsidRDefault="0096662D" w:rsidP="009D5956">
            <w:pPr>
              <w:pStyle w:val="instructionbullet"/>
            </w:pPr>
            <w:r>
              <w:t xml:space="preserve">Do you currently have any career ideas? </w:t>
            </w:r>
          </w:p>
          <w:p w:rsidR="0096662D" w:rsidRDefault="0096662D" w:rsidP="009D5956">
            <w:pPr>
              <w:pStyle w:val="instructionbullet"/>
            </w:pPr>
            <w:r>
              <w:t>If so, how do your subject choices fit with these ideas? If not, do you know what career directions your subjects might offer?</w:t>
            </w:r>
          </w:p>
        </w:tc>
      </w:tr>
      <w:tr w:rsidR="0096662D" w:rsidTr="00580033">
        <w:trPr>
          <w:cantSplit/>
          <w:trHeight w:val="932"/>
        </w:trPr>
        <w:tc>
          <w:tcPr>
            <w:tcW w:w="669" w:type="pct"/>
            <w:vMerge/>
            <w:tcBorders>
              <w:left w:val="nil"/>
            </w:tcBorders>
          </w:tcPr>
          <w:p w:rsidR="0096662D" w:rsidRDefault="0096662D" w:rsidP="009D5956">
            <w:pPr>
              <w:pStyle w:val="instructiontext"/>
            </w:pPr>
          </w:p>
        </w:tc>
        <w:tc>
          <w:tcPr>
            <w:tcW w:w="4331" w:type="pct"/>
            <w:tcBorders>
              <w:right w:val="nil"/>
            </w:tcBorders>
            <w:shd w:val="clear" w:color="auto" w:fill="F2F2F2"/>
          </w:tcPr>
          <w:p w:rsidR="0096662D" w:rsidRDefault="0096662D" w:rsidP="009D5956">
            <w:pPr>
              <w:pStyle w:val="instructiontext"/>
            </w:pPr>
            <w:r>
              <w:t xml:space="preserve">Have their subject choices left their options open for the future? </w:t>
            </w:r>
          </w:p>
          <w:p w:rsidR="0096662D" w:rsidRDefault="00EA2B66" w:rsidP="009D5956">
            <w:pPr>
              <w:pStyle w:val="instructiontext"/>
            </w:pPr>
            <w:r>
              <w:t>If there is not a s</w:t>
            </w:r>
            <w:r w:rsidR="0096662D">
              <w:t xml:space="preserve">cience course, is there any good reason why </w:t>
            </w:r>
            <w:r>
              <w:t>not</w:t>
            </w:r>
            <w:r w:rsidR="00C504EC">
              <w:t>?</w:t>
            </w:r>
          </w:p>
        </w:tc>
      </w:tr>
      <w:tr w:rsidR="0096662D" w:rsidTr="00AF41E7">
        <w:trPr>
          <w:cantSplit/>
          <w:trHeight w:val="5882"/>
        </w:trPr>
        <w:tc>
          <w:tcPr>
            <w:tcW w:w="669" w:type="pct"/>
            <w:vMerge w:val="restart"/>
            <w:tcBorders>
              <w:left w:val="nil"/>
            </w:tcBorders>
          </w:tcPr>
          <w:p w:rsidR="0096662D" w:rsidRDefault="00005692" w:rsidP="009D5956">
            <w:pPr>
              <w:pStyle w:val="instructiontext"/>
            </w:pPr>
            <w:r>
              <w:lastRenderedPageBreak/>
              <w:t>11, 12,</w:t>
            </w:r>
            <w:r w:rsidR="0096662D">
              <w:t xml:space="preserve"> 13</w:t>
            </w:r>
          </w:p>
        </w:tc>
        <w:tc>
          <w:tcPr>
            <w:tcW w:w="4331" w:type="pct"/>
            <w:tcBorders>
              <w:right w:val="nil"/>
            </w:tcBorders>
          </w:tcPr>
          <w:p w:rsidR="0096662D" w:rsidRDefault="0096662D" w:rsidP="009D5956">
            <w:pPr>
              <w:pStyle w:val="instructionbullet"/>
            </w:pPr>
            <w:r>
              <w:t xml:space="preserve">How well do you think you are going with your Level 1 (or 2) subjects? What are your expectations of achievement? </w:t>
            </w:r>
          </w:p>
          <w:p w:rsidR="0096662D" w:rsidRDefault="0096662D" w:rsidP="009D5956">
            <w:pPr>
              <w:pStyle w:val="instructionbullet"/>
            </w:pPr>
            <w:r>
              <w:t>How hard have you been working at your subjects?</w:t>
            </w:r>
          </w:p>
          <w:p w:rsidR="0096662D" w:rsidRDefault="0096662D" w:rsidP="009D5956">
            <w:pPr>
              <w:pStyle w:val="instructionbullet"/>
            </w:pPr>
            <w:r>
              <w:t>Do you know what you need for NCEA Level 1/2/3/UE (as appropriate)?</w:t>
            </w:r>
          </w:p>
          <w:p w:rsidR="0096662D" w:rsidRDefault="0096662D" w:rsidP="009D5956">
            <w:pPr>
              <w:pStyle w:val="instructionbullet"/>
            </w:pPr>
            <w:r>
              <w:t>Have you spoken with your teachers about doing Level 2 (or 3) in the subject?</w:t>
            </w:r>
          </w:p>
          <w:p w:rsidR="0096662D" w:rsidRDefault="0096662D" w:rsidP="009D5956">
            <w:pPr>
              <w:pStyle w:val="instructionbullet"/>
            </w:pPr>
            <w:r>
              <w:t>Are you aware of the pre-requisites for the subjects you have chosen?</w:t>
            </w:r>
          </w:p>
          <w:p w:rsidR="0096662D" w:rsidRDefault="0096662D" w:rsidP="009D5956">
            <w:pPr>
              <w:pStyle w:val="instructionbullet"/>
            </w:pPr>
            <w:r>
              <w:t>Are there any other subjects that you have considered? Have you considered options through STAR, Gateway?</w:t>
            </w:r>
          </w:p>
          <w:p w:rsidR="0096662D" w:rsidRDefault="0096662D" w:rsidP="009D5956">
            <w:pPr>
              <w:pStyle w:val="instructionbullet"/>
            </w:pPr>
            <w:r>
              <w:t>Are you intending to return for Year 13?</w:t>
            </w:r>
          </w:p>
          <w:p w:rsidR="0096662D" w:rsidRDefault="0096662D" w:rsidP="009D5956">
            <w:pPr>
              <w:pStyle w:val="instructionbullet"/>
            </w:pPr>
            <w:r>
              <w:t xml:space="preserve">What job and training ideas do you currently have for beyond school? </w:t>
            </w:r>
          </w:p>
          <w:p w:rsidR="0096662D" w:rsidRDefault="0096662D" w:rsidP="009D5956">
            <w:pPr>
              <w:pStyle w:val="instructionbullet"/>
            </w:pPr>
            <w:r>
              <w:t xml:space="preserve">Do you know what the pre-requisites are for these choices beyond school? Do you know what career directions they might offer? </w:t>
            </w:r>
          </w:p>
          <w:p w:rsidR="0096662D" w:rsidRDefault="0096662D" w:rsidP="009D5956">
            <w:pPr>
              <w:pStyle w:val="instructionbullet"/>
            </w:pPr>
            <w:r>
              <w:t>Have you checked your job and training i</w:t>
            </w:r>
            <w:r w:rsidR="00C504EC">
              <w:t>deas with someone in that area?</w:t>
            </w:r>
          </w:p>
        </w:tc>
      </w:tr>
      <w:tr w:rsidR="0096662D" w:rsidTr="00580033">
        <w:trPr>
          <w:cantSplit/>
          <w:trHeight w:val="1343"/>
        </w:trPr>
        <w:tc>
          <w:tcPr>
            <w:tcW w:w="669" w:type="pct"/>
            <w:vMerge/>
            <w:tcBorders>
              <w:left w:val="nil"/>
            </w:tcBorders>
          </w:tcPr>
          <w:p w:rsidR="0096662D" w:rsidRDefault="0096662D" w:rsidP="009D5956"/>
        </w:tc>
        <w:tc>
          <w:tcPr>
            <w:tcW w:w="4331" w:type="pct"/>
            <w:tcBorders>
              <w:right w:val="nil"/>
            </w:tcBorders>
            <w:shd w:val="clear" w:color="auto" w:fill="F2F2F2"/>
          </w:tcPr>
          <w:p w:rsidR="0096662D" w:rsidRDefault="0096662D" w:rsidP="009D5956">
            <w:pPr>
              <w:pStyle w:val="instructiontext"/>
            </w:pPr>
            <w:r>
              <w:t xml:space="preserve">Are their choices realistic? </w:t>
            </w:r>
          </w:p>
          <w:p w:rsidR="0096662D" w:rsidRDefault="0096662D" w:rsidP="009D5956">
            <w:pPr>
              <w:pStyle w:val="instructiontext"/>
            </w:pPr>
            <w:r>
              <w:t xml:space="preserve">Should they be doing a full academic programme? </w:t>
            </w:r>
          </w:p>
          <w:p w:rsidR="0096662D" w:rsidRDefault="0096662D" w:rsidP="009D5956">
            <w:pPr>
              <w:pStyle w:val="instructiontext"/>
            </w:pPr>
            <w:r>
              <w:t>Should they</w:t>
            </w:r>
            <w:r w:rsidR="00C504EC">
              <w:t xml:space="preserve"> consider a multi-level course?</w:t>
            </w:r>
          </w:p>
        </w:tc>
      </w:tr>
    </w:tbl>
    <w:p w:rsidR="00B96032" w:rsidRDefault="00EA2B66" w:rsidP="009D5956">
      <w:pPr>
        <w:pStyle w:val="instructiontext"/>
      </w:pPr>
      <w:r>
        <w:t xml:space="preserve"> </w:t>
      </w:r>
    </w:p>
    <w:p w:rsidR="00B96032" w:rsidRDefault="00B96032">
      <w:pPr>
        <w:tabs>
          <w:tab w:val="clear" w:pos="3000"/>
        </w:tabs>
        <w:spacing w:after="0"/>
        <w:jc w:val="left"/>
        <w:outlineLvl w:val="9"/>
        <w:rPr>
          <w:rFonts w:ascii="Century Gothic" w:eastAsia="TheSansLight-Plain" w:hAnsi="Century Gothic"/>
          <w:sz w:val="20"/>
          <w:szCs w:val="36"/>
        </w:rPr>
      </w:pPr>
      <w:r>
        <w:br w:type="page"/>
      </w:r>
    </w:p>
    <w:p w:rsidR="00B96032" w:rsidRDefault="00B96032" w:rsidP="00B96032">
      <w:pPr>
        <w:pStyle w:val="Heading2"/>
      </w:pPr>
      <w:bookmarkStart w:id="60" w:name="_Toc323221611"/>
      <w:bookmarkStart w:id="61" w:name="_Toc323221990"/>
      <w:bookmarkStart w:id="62" w:name="_Toc323222557"/>
      <w:r w:rsidRPr="002E1991">
        <w:lastRenderedPageBreak/>
        <w:t>T</w:t>
      </w:r>
      <w:r>
        <w:t>eaching</w:t>
      </w:r>
      <w:r w:rsidRPr="002E1991">
        <w:t xml:space="preserve"> </w:t>
      </w:r>
      <w:r>
        <w:t>job search skills</w:t>
      </w:r>
      <w:r w:rsidRPr="002E1991">
        <w:t xml:space="preserve"> </w:t>
      </w:r>
      <w:r>
        <w:t>using American Idol</w:t>
      </w:r>
      <w:bookmarkEnd w:id="60"/>
      <w:bookmarkEnd w:id="61"/>
      <w:bookmarkEnd w:id="62"/>
      <w:r>
        <w:t xml:space="preserve"> </w:t>
      </w:r>
    </w:p>
    <w:p w:rsidR="00B96032" w:rsidRPr="002E1991" w:rsidRDefault="00B96032" w:rsidP="00C36FC5">
      <w:pPr>
        <w:pStyle w:val="BodyText"/>
      </w:pPr>
      <w:r>
        <w:t>E</w:t>
      </w:r>
      <w:r w:rsidRPr="002E1991">
        <w:t xml:space="preserve">ffective job search skills </w:t>
      </w:r>
      <w:r>
        <w:t>are</w:t>
      </w:r>
      <w:r w:rsidRPr="002E1991">
        <w:t xml:space="preserve"> critical to those looking for work</w:t>
      </w:r>
      <w:r>
        <w:t>, especially in times of economic downturn</w:t>
      </w:r>
      <w:r w:rsidRPr="002E1991">
        <w:t>. Modest, laid-back Kiwis of all ages need to get to grips with the realisation that self-promotion is here to stay, and that improving</w:t>
      </w:r>
      <w:r>
        <w:t xml:space="preserve"> their</w:t>
      </w:r>
      <w:r w:rsidRPr="002E1991">
        <w:t xml:space="preserve"> </w:t>
      </w:r>
      <w:r>
        <w:t>job search</w:t>
      </w:r>
      <w:r w:rsidRPr="002E1991">
        <w:t xml:space="preserve"> skills will increase their chances of securing work</w:t>
      </w:r>
      <w:r>
        <w:t xml:space="preserve">. </w:t>
      </w:r>
    </w:p>
    <w:p w:rsidR="00B96032" w:rsidRPr="002E1991" w:rsidRDefault="00B96032" w:rsidP="00C36FC5">
      <w:pPr>
        <w:pStyle w:val="BodyText"/>
      </w:pPr>
      <w:r w:rsidRPr="002E1991">
        <w:t xml:space="preserve">Many </w:t>
      </w:r>
      <w:r>
        <w:t>people, young people</w:t>
      </w:r>
      <w:r w:rsidRPr="002E1991">
        <w:t xml:space="preserve"> in particular, are embarrassed and uncomfortable with the job search process. Despite the wealth of books, websites and advice on the subject, experience shows that practising with someone who can teach key skills in a practical, simple manner is the single most helpful way to develop job search confidence. Career practitioners need to help their clients build these skills.</w:t>
      </w:r>
    </w:p>
    <w:p w:rsidR="00B96032" w:rsidRDefault="00B96032" w:rsidP="00C36FC5">
      <w:pPr>
        <w:pStyle w:val="BodyText"/>
      </w:pPr>
      <w:r w:rsidRPr="002E1991">
        <w:t xml:space="preserve">So, how to teach job search skills in ways that resonate with today’s ‘instant fame’ society? One idea is to compare the process to American Idol. There are many other ways. This idea may spark your creativity and trigger other innovative approaches that will work with your clients and students. </w:t>
      </w:r>
    </w:p>
    <w:p w:rsidR="00B96032" w:rsidRDefault="00B96032" w:rsidP="00C36FC5">
      <w:pPr>
        <w:pStyle w:val="BodyText"/>
      </w:pPr>
      <w:r>
        <w:t>The following pages show</w:t>
      </w:r>
      <w:r w:rsidRPr="002E1991">
        <w:t xml:space="preserve"> how you can use one TV show for inspiration …</w:t>
      </w:r>
      <w:r>
        <w:t xml:space="preserve"> </w:t>
      </w:r>
      <w:r w:rsidRPr="002E1991">
        <w:t>but there are many more sources of inspiration!</w:t>
      </w:r>
      <w:r>
        <w:t xml:space="preserve"> </w:t>
      </w:r>
    </w:p>
    <w:p w:rsidR="00B96032" w:rsidRDefault="00B96032" w:rsidP="00B96032">
      <w:pPr>
        <w:pStyle w:val="Heading3"/>
      </w:pPr>
      <w:r>
        <w:t>Using Job Search Idol with a class</w:t>
      </w:r>
    </w:p>
    <w:p w:rsidR="00B96032" w:rsidRDefault="00B96032" w:rsidP="00C36FC5">
      <w:pPr>
        <w:pStyle w:val="BodyText"/>
      </w:pPr>
      <w:r>
        <w:lastRenderedPageBreak/>
        <w:t xml:space="preserve">There is no one way to </w:t>
      </w:r>
      <w:r w:rsidRPr="00EE1CAF">
        <w:t>use these ma</w:t>
      </w:r>
      <w:r>
        <w:t>terials, but here are some suggestions.</w:t>
      </w:r>
    </w:p>
    <w:p w:rsidR="00B96032" w:rsidRDefault="00B96032" w:rsidP="00C36FC5">
      <w:pPr>
        <w:pStyle w:val="Listbulletalt"/>
      </w:pPr>
      <w:r>
        <w:t>The overall staging of the tasks:</w:t>
      </w:r>
    </w:p>
    <w:p w:rsidR="00B96032" w:rsidRDefault="00B96032" w:rsidP="00C36FC5">
      <w:pPr>
        <w:pStyle w:val="Tablebullet1"/>
      </w:pPr>
      <w:r>
        <w:t xml:space="preserve">First discuss the comparison of the idol and job search processes as a class, using pages 3-4 and Brainstorm 1 and 2. </w:t>
      </w:r>
    </w:p>
    <w:p w:rsidR="00B96032" w:rsidRDefault="00B96032" w:rsidP="00C36FC5">
      <w:pPr>
        <w:pStyle w:val="Tablebullet1"/>
      </w:pPr>
      <w:r>
        <w:t xml:space="preserve">Get students to do Steps 1 and 2 on their own. Discuss and share.  </w:t>
      </w:r>
    </w:p>
    <w:p w:rsidR="00B96032" w:rsidRDefault="00B96032" w:rsidP="00C36FC5">
      <w:pPr>
        <w:pStyle w:val="Tablebullet1"/>
      </w:pPr>
      <w:r>
        <w:t>Go on to Step 3 once students have shown they get the idea. You could follow Step 3 with more informal practice or preparation for Step 4.</w:t>
      </w:r>
    </w:p>
    <w:p w:rsidR="00B96032" w:rsidRDefault="00B96032" w:rsidP="00C36FC5">
      <w:pPr>
        <w:pStyle w:val="Tablebullet1"/>
      </w:pPr>
      <w:r>
        <w:t>Move onto Step 4.</w:t>
      </w:r>
    </w:p>
    <w:p w:rsidR="00B96032" w:rsidRDefault="00B96032" w:rsidP="00C36FC5">
      <w:pPr>
        <w:pStyle w:val="Tablebullet1"/>
      </w:pPr>
      <w:r>
        <w:t>Or, you could consider reversing the whole thing: do Step 4 first and then Steps 1 to 3. This could help students to see how much preparation helps.</w:t>
      </w:r>
    </w:p>
    <w:p w:rsidR="00B96032" w:rsidRDefault="00B96032" w:rsidP="00C36FC5">
      <w:pPr>
        <w:pStyle w:val="Listbulletalt"/>
      </w:pPr>
      <w:r>
        <w:t xml:space="preserve">Ways to do Step 4: </w:t>
      </w:r>
    </w:p>
    <w:p w:rsidR="00B96032" w:rsidRDefault="00B96032" w:rsidP="00C36FC5">
      <w:pPr>
        <w:pStyle w:val="Tablebullet1"/>
      </w:pPr>
      <w:r>
        <w:t xml:space="preserve">You could prepare everything needed or involve students in the preparation of judges’ questions, judges’ scripts, after-the-event questions, etc (see Preparation of materials below). </w:t>
      </w:r>
    </w:p>
    <w:p w:rsidR="00B96032" w:rsidRDefault="00B96032" w:rsidP="00C36FC5">
      <w:pPr>
        <w:pStyle w:val="Tablebullet1"/>
      </w:pPr>
      <w:r>
        <w:t xml:space="preserve">You could be the judge, or one of the judges, and ask a few students to ‘audition’. You could rotate the judges after 3 or 4 auditions. </w:t>
      </w:r>
      <w:r w:rsidRPr="00BE53FF">
        <w:t>Each group of judges will need a few minutes to work out the questions each of them will ask.</w:t>
      </w:r>
    </w:p>
    <w:p w:rsidR="00B96032" w:rsidRDefault="00B96032" w:rsidP="00C36FC5">
      <w:pPr>
        <w:pStyle w:val="Tablebullet1"/>
      </w:pPr>
      <w:r>
        <w:lastRenderedPageBreak/>
        <w:t xml:space="preserve">Rather than ask a few individual students to ‘audition’, you could get groups of 3 or 4 to work through questions and answers and then select a group representative to ‘audition’. </w:t>
      </w:r>
    </w:p>
    <w:p w:rsidR="00B96032" w:rsidRDefault="00B96032" w:rsidP="00C36FC5">
      <w:pPr>
        <w:pStyle w:val="Tablebullet1"/>
      </w:pPr>
      <w:r>
        <w:t>If you have a large class and you want everyone involved in some way, you could include audience voting.</w:t>
      </w:r>
    </w:p>
    <w:p w:rsidR="00B96032" w:rsidRPr="00B96032" w:rsidRDefault="00B96032" w:rsidP="00C36FC5">
      <w:pPr>
        <w:pStyle w:val="Tablebullet1"/>
      </w:pPr>
      <w:r w:rsidRPr="00B96032">
        <w:t xml:space="preserve">You could ask get students into groups of 6 or 7 to do this activity. You will probably want to model it first. Ask groups to choose three students to play judges, 1 to play the interviewee and the others to watch, time and give feedback. When each of the three judges has asked the interviewee a question, it’s time for feedback. Do this a few times and then swap roles and try again. </w:t>
      </w:r>
    </w:p>
    <w:p w:rsidR="00B96032" w:rsidRDefault="00B96032" w:rsidP="00C36FC5">
      <w:pPr>
        <w:pStyle w:val="Tablebullet1"/>
      </w:pPr>
      <w:r>
        <w:t>A quick alternative activity is to divide the class into two circles, an inner circle of judges and an outer circle of interviewees. The interviewees rotate around the judges, reading the "Hi, I'm …" script they wrote in Step 2, and receiving feedback. Use a ratio of 2 interviewees to every judge so that students have time to reflect on feedback before they meet the next judge.</w:t>
      </w:r>
    </w:p>
    <w:p w:rsidR="00B96032" w:rsidRPr="005A743F" w:rsidRDefault="00B96032" w:rsidP="00C36FC5">
      <w:pPr>
        <w:pStyle w:val="Listbulletalt"/>
      </w:pPr>
      <w:r w:rsidRPr="005A743F">
        <w:t xml:space="preserve">Preparation </w:t>
      </w:r>
      <w:r>
        <w:t>of materials:</w:t>
      </w:r>
    </w:p>
    <w:p w:rsidR="00B96032" w:rsidRDefault="00B96032" w:rsidP="00C36FC5">
      <w:pPr>
        <w:pStyle w:val="Tablebullet1"/>
      </w:pPr>
      <w:r>
        <w:t xml:space="preserve">Questions for judges: We suggest in Brainstorm 2 that students develop these, but you may wish to vary this or give them access to a list of common job interview </w:t>
      </w:r>
      <w:r>
        <w:lastRenderedPageBreak/>
        <w:t>questions, eg, from the Careers New Zealand website. Decide how many questions you will use in Step 4. You could just use one initially, eg, 'Why should I hire you?' to get students familiar with the format.</w:t>
      </w:r>
    </w:p>
    <w:p w:rsidR="00B96032" w:rsidRDefault="00B96032" w:rsidP="00C36FC5">
      <w:pPr>
        <w:pStyle w:val="Tablebullet1"/>
      </w:pPr>
      <w:r>
        <w:t>Scripting for judges: Judges select from the scripting to respond to participants' replies to the questions asked. We have included 3 examples of typical lines from judges from earlier series of the programme. You could add to these, or work with students to add to these, using judges currently on the show. Students who take the role of judges could choose which judges to be.</w:t>
      </w:r>
    </w:p>
    <w:p w:rsidR="00B96032" w:rsidRDefault="00B96032" w:rsidP="00C36FC5">
      <w:pPr>
        <w:pStyle w:val="Tablebullet1"/>
      </w:pPr>
      <w:r>
        <w:t>Another role you could include is the off-stage interviewer, like Ryan Seacrest. When the ‘interviewee’ comes off stage, the off-stage interviewer, with a “microphone”, asks them questions like ‘How do you think you did?’, ‘What would you change?’, ‘What else could you have said?’ You could work these questions out with the students before the activity.</w:t>
      </w:r>
    </w:p>
    <w:p w:rsidR="00B96032" w:rsidRDefault="00B96032" w:rsidP="00B96032">
      <w:pPr>
        <w:pStyle w:val="Bodybullet"/>
        <w:numPr>
          <w:ilvl w:val="0"/>
          <w:numId w:val="0"/>
        </w:numPr>
        <w:ind w:left="66"/>
      </w:pPr>
    </w:p>
    <w:p w:rsidR="00B96032" w:rsidRPr="002E1991" w:rsidRDefault="00B96032" w:rsidP="00B96032">
      <w:pPr>
        <w:pStyle w:val="BodyText1"/>
      </w:pPr>
    </w:p>
    <w:p w:rsidR="00B96032" w:rsidRDefault="00B96032" w:rsidP="00B96032">
      <w:pPr>
        <w:pStyle w:val="BodyText1"/>
        <w:sectPr w:rsidR="00B96032" w:rsidSect="00B96032">
          <w:footerReference w:type="default" r:id="rId17"/>
          <w:pgSz w:w="11900" w:h="16840"/>
          <w:pgMar w:top="1134" w:right="1440" w:bottom="1134" w:left="1440" w:header="720" w:footer="397" w:gutter="0"/>
          <w:cols w:space="707"/>
          <w:docGrid w:linePitch="299"/>
        </w:sectPr>
      </w:pPr>
    </w:p>
    <w:p w:rsidR="00B96032" w:rsidRPr="00B96032" w:rsidRDefault="00B96032" w:rsidP="00B96032">
      <w:pPr>
        <w:pStyle w:val="Heading5"/>
        <w:spacing w:before="0"/>
        <w:rPr>
          <w:color w:val="AC1D22"/>
        </w:rPr>
      </w:pPr>
      <w:r w:rsidRPr="00B96032">
        <w:rPr>
          <w:color w:val="AC1D22"/>
        </w:rPr>
        <w:lastRenderedPageBreak/>
        <w:t>American Idol – the process</w:t>
      </w:r>
    </w:p>
    <w:p w:rsidR="00B96032" w:rsidRPr="002E1991" w:rsidRDefault="00B96032" w:rsidP="00C36FC5">
      <w:pPr>
        <w:pStyle w:val="Listbullettight"/>
      </w:pPr>
      <w:r w:rsidRPr="002E1991">
        <w:t>Word goes out that the show is starting - word of mouth, advertising in print and online.</w:t>
      </w:r>
    </w:p>
    <w:p w:rsidR="00B96032" w:rsidRPr="002E1991" w:rsidRDefault="00B96032" w:rsidP="00C36FC5">
      <w:pPr>
        <w:pStyle w:val="Listbullettight"/>
      </w:pPr>
      <w:r w:rsidRPr="002E1991">
        <w:t>People start to evaluate whether they want to apply – have they got what it takes?</w:t>
      </w:r>
    </w:p>
    <w:p w:rsidR="00B96032" w:rsidRPr="002E1991" w:rsidRDefault="00B96032" w:rsidP="00C36FC5">
      <w:pPr>
        <w:pStyle w:val="Listbullettight"/>
      </w:pPr>
      <w:r w:rsidRPr="002E1991">
        <w:t>They decide to apply and start crafting their application - audition songs.</w:t>
      </w:r>
    </w:p>
    <w:p w:rsidR="00B96032" w:rsidRPr="002E1991" w:rsidRDefault="00B96032" w:rsidP="00C36FC5">
      <w:pPr>
        <w:pStyle w:val="Listbullettight"/>
      </w:pPr>
      <w:r w:rsidRPr="002E1991">
        <w:t>They arrive at the open auditions, joining hundreds of other applications in a large stadium.</w:t>
      </w:r>
    </w:p>
    <w:p w:rsidR="00B96032" w:rsidRPr="002E1991" w:rsidRDefault="00B96032" w:rsidP="00C36FC5">
      <w:pPr>
        <w:pStyle w:val="Listbullettight"/>
      </w:pPr>
      <w:r w:rsidRPr="002E1991">
        <w:t xml:space="preserve">An initial record of who has arrived to audition is collated by administrators and one by one, applications are quickly assessed and either put forward for first round short-listing or eliminated on grounds of ineligibility, </w:t>
      </w:r>
      <w:proofErr w:type="spellStart"/>
      <w:r w:rsidRPr="002E1991">
        <w:t>ie</w:t>
      </w:r>
      <w:proofErr w:type="spellEnd"/>
      <w:r w:rsidRPr="002E1991">
        <w:t>, age limit for competition.</w:t>
      </w:r>
    </w:p>
    <w:p w:rsidR="00B96032" w:rsidRPr="002E1991" w:rsidRDefault="00B96032" w:rsidP="00C36FC5">
      <w:pPr>
        <w:pStyle w:val="Listbullettight"/>
      </w:pPr>
      <w:r w:rsidRPr="002E1991">
        <w:t>A panel of judges meets to shortlist candidates. Every applicant is given 30 seconds to impress the judges. They are put into Yes / Maybe or Sorry, No categories.</w:t>
      </w:r>
    </w:p>
    <w:p w:rsidR="00B96032" w:rsidRPr="002E1991" w:rsidRDefault="00B96032" w:rsidP="00C36FC5">
      <w:pPr>
        <w:pStyle w:val="Listbullettight"/>
      </w:pPr>
      <w:r w:rsidRPr="002E1991">
        <w:t>The unlucky Sorry, No people get told at the time of audition, sometimes nicely, sometimes bluntly, that they are out of the competition.</w:t>
      </w:r>
    </w:p>
    <w:p w:rsidR="00B96032" w:rsidRPr="002E1991" w:rsidRDefault="00B96032" w:rsidP="00C36FC5">
      <w:pPr>
        <w:pStyle w:val="Listbullettight"/>
      </w:pPr>
      <w:r w:rsidRPr="002E1991">
        <w:t>The Yes / Maybe people are invited to Hollywood week. There they are examined thoroughly by the panel of judges. A shortlist is prepared.</w:t>
      </w:r>
    </w:p>
    <w:p w:rsidR="00B96032" w:rsidRPr="002E1991" w:rsidRDefault="00B96032" w:rsidP="00C36FC5">
      <w:pPr>
        <w:pStyle w:val="Listbullettight"/>
      </w:pPr>
      <w:r w:rsidRPr="002E1991">
        <w:lastRenderedPageBreak/>
        <w:t>The judges discuss and debate the candidates. The tough decisions are taken – Who are the top 12 that will go through to the competition?</w:t>
      </w:r>
    </w:p>
    <w:p w:rsidR="00B96032" w:rsidRDefault="00B96032" w:rsidP="00C36FC5">
      <w:pPr>
        <w:pStyle w:val="Listbullettight"/>
      </w:pPr>
      <w:r w:rsidRPr="002E1991">
        <w:t>The lucky candidates are asked to take part in the competition and a date is set for the first show.</w:t>
      </w:r>
    </w:p>
    <w:p w:rsidR="00B96032" w:rsidRDefault="00B96032" w:rsidP="00C36FC5">
      <w:pPr>
        <w:pStyle w:val="BodyText"/>
      </w:pPr>
    </w:p>
    <w:p w:rsidR="00B96032" w:rsidRPr="002E1991" w:rsidRDefault="00B96032" w:rsidP="00C36FC5">
      <w:pPr>
        <w:pStyle w:val="BodyText"/>
      </w:pPr>
    </w:p>
    <w:p w:rsidR="00B96032" w:rsidRPr="002E1991" w:rsidRDefault="00B96032" w:rsidP="00B96032">
      <w:pPr>
        <w:pStyle w:val="Heading5"/>
        <w:spacing w:before="0"/>
      </w:pPr>
      <w:r>
        <w:br w:type="column"/>
      </w:r>
      <w:r w:rsidRPr="00B96032">
        <w:rPr>
          <w:color w:val="AC1D22"/>
        </w:rPr>
        <w:lastRenderedPageBreak/>
        <w:t>Job Search - the process</w:t>
      </w:r>
    </w:p>
    <w:p w:rsidR="00B96032" w:rsidRPr="002E1991" w:rsidRDefault="00B96032" w:rsidP="00C36FC5">
      <w:pPr>
        <w:pStyle w:val="Listbullettight"/>
      </w:pPr>
      <w:r w:rsidRPr="002E1991">
        <w:t>Word goes out that a job is available (word of mouth, newspaper ad, internet job site, company website).</w:t>
      </w:r>
    </w:p>
    <w:p w:rsidR="00B96032" w:rsidRPr="002E1991" w:rsidRDefault="00B96032" w:rsidP="00C36FC5">
      <w:pPr>
        <w:pStyle w:val="Listbullettight"/>
      </w:pPr>
      <w:r w:rsidRPr="002E1991">
        <w:t>People start to evaluate whether they want to apply – have they got what it takes?</w:t>
      </w:r>
    </w:p>
    <w:p w:rsidR="00B96032" w:rsidRPr="002E1991" w:rsidRDefault="00B96032" w:rsidP="00C36FC5">
      <w:pPr>
        <w:pStyle w:val="Listbullettight"/>
      </w:pPr>
      <w:r w:rsidRPr="002E1991">
        <w:t>They decide to apply and start crafting their application (CV and letter).</w:t>
      </w:r>
    </w:p>
    <w:p w:rsidR="00B96032" w:rsidRPr="002E1991" w:rsidRDefault="00B96032" w:rsidP="00C36FC5">
      <w:pPr>
        <w:pStyle w:val="Listbullettight"/>
      </w:pPr>
      <w:r w:rsidRPr="002E1991">
        <w:t>They send in their application, which joins hundreds of other applications in a pile.</w:t>
      </w:r>
    </w:p>
    <w:p w:rsidR="00B96032" w:rsidRPr="002E1991" w:rsidRDefault="00B96032" w:rsidP="00C36FC5">
      <w:pPr>
        <w:pStyle w:val="Listbullettight"/>
      </w:pPr>
      <w:r w:rsidRPr="002E1991">
        <w:t>An initial record of who has applied is collated by administrators and one by one, applications are quickly assessed and either put forward for first round short-listing or eliminated on grounds of ineligibility (i.e. no work permit).</w:t>
      </w:r>
    </w:p>
    <w:p w:rsidR="00B96032" w:rsidRPr="002E1991" w:rsidRDefault="00B96032" w:rsidP="00C36FC5">
      <w:pPr>
        <w:pStyle w:val="Listbullettight"/>
      </w:pPr>
      <w:r w:rsidRPr="002E1991">
        <w:t>A panel of ‘judges’ meet to shortlist candidates; every application is given a quick 30 second chance to impress the panel and is put into Yes / Maybe or Sorry No piles.</w:t>
      </w:r>
    </w:p>
    <w:p w:rsidR="00B96032" w:rsidRPr="002E1991" w:rsidRDefault="00B96032" w:rsidP="00C36FC5">
      <w:pPr>
        <w:pStyle w:val="Listbullettight"/>
      </w:pPr>
      <w:r w:rsidRPr="002E1991">
        <w:t>The Sorry, No people get a letter saying thanks, but no thanks –they are out of the competition.</w:t>
      </w:r>
    </w:p>
    <w:p w:rsidR="00B96032" w:rsidRPr="002E1991" w:rsidRDefault="00B96032" w:rsidP="00C36FC5">
      <w:pPr>
        <w:pStyle w:val="Listbullettight"/>
      </w:pPr>
      <w:r w:rsidRPr="002E1991">
        <w:t>The Yes / Maybe people are examined more thoroughly by the ‘panel of judges’ and a short list is prepared.</w:t>
      </w:r>
    </w:p>
    <w:p w:rsidR="00B96032" w:rsidRPr="002E1991" w:rsidRDefault="00B96032" w:rsidP="00C36FC5">
      <w:pPr>
        <w:pStyle w:val="Listbullettight"/>
      </w:pPr>
      <w:r w:rsidRPr="002E1991">
        <w:t>The judges decide; the candidates are debated and discussed. The tough decisions are taken – which are the top 6 through to the interview round?</w:t>
      </w:r>
    </w:p>
    <w:p w:rsidR="00B96032" w:rsidRDefault="00B96032" w:rsidP="00C36FC5">
      <w:pPr>
        <w:pStyle w:val="Listbullettight"/>
      </w:pPr>
      <w:r w:rsidRPr="002E1991">
        <w:lastRenderedPageBreak/>
        <w:t>The lucky candidates are told, then asked to take part in the interview competition and a date is set for a meeting.</w:t>
      </w:r>
    </w:p>
    <w:p w:rsidR="00B96032" w:rsidRPr="002E1991" w:rsidRDefault="00B96032" w:rsidP="00C36FC5">
      <w:pPr>
        <w:pStyle w:val="BodyText"/>
      </w:pPr>
    </w:p>
    <w:p w:rsidR="00B96032" w:rsidRPr="00B96032" w:rsidRDefault="00B96032" w:rsidP="00B96032">
      <w:pPr>
        <w:pStyle w:val="Heading6"/>
        <w:rPr>
          <w:b/>
        </w:rPr>
      </w:pPr>
      <w:r w:rsidRPr="00B96032">
        <w:rPr>
          <w:b/>
        </w:rPr>
        <w:t>Brainstorm 1</w:t>
      </w:r>
    </w:p>
    <w:p w:rsidR="00B96032" w:rsidRDefault="00B96032" w:rsidP="00C36FC5">
      <w:pPr>
        <w:pStyle w:val="BodyText"/>
        <w:sectPr w:rsidR="00B96032" w:rsidSect="00B96032">
          <w:pgSz w:w="11900" w:h="16840"/>
          <w:pgMar w:top="1134" w:right="1440" w:bottom="1134" w:left="1440" w:header="720" w:footer="397" w:gutter="0"/>
          <w:cols w:num="2" w:space="707"/>
          <w:docGrid w:linePitch="299"/>
        </w:sectPr>
      </w:pPr>
      <w:r>
        <w:t>What other similarities or differences are there</w:t>
      </w:r>
      <w:r w:rsidRPr="002E1991">
        <w:t xml:space="preserve"> </w:t>
      </w:r>
      <w:r>
        <w:t>between</w:t>
      </w:r>
      <w:r w:rsidRPr="002E1991">
        <w:t xml:space="preserve"> the American Idol process and </w:t>
      </w:r>
      <w:r>
        <w:t>the job search process?</w:t>
      </w:r>
    </w:p>
    <w:p w:rsidR="00B96032" w:rsidRPr="00B96032" w:rsidRDefault="00B96032" w:rsidP="00B96032">
      <w:pPr>
        <w:pStyle w:val="Heading5"/>
        <w:spacing w:before="0"/>
        <w:rPr>
          <w:color w:val="AC1D22"/>
        </w:rPr>
      </w:pPr>
      <w:r w:rsidRPr="00B96032">
        <w:rPr>
          <w:color w:val="AC1D22"/>
        </w:rPr>
        <w:lastRenderedPageBreak/>
        <w:t>American Idol – the show</w:t>
      </w:r>
    </w:p>
    <w:p w:rsidR="00B96032" w:rsidRPr="002E1991" w:rsidRDefault="00B96032" w:rsidP="00B96032">
      <w:pPr>
        <w:pStyle w:val="Bodybullet"/>
      </w:pPr>
      <w:r w:rsidRPr="002E1991">
        <w:t xml:space="preserve">The selected </w:t>
      </w:r>
      <w:r>
        <w:t>candidates</w:t>
      </w:r>
      <w:r w:rsidRPr="002E1991">
        <w:t xml:space="preserve"> assemble at the appointed time.</w:t>
      </w:r>
    </w:p>
    <w:p w:rsidR="00B96032" w:rsidRPr="002E1991" w:rsidRDefault="00B96032" w:rsidP="00B96032">
      <w:pPr>
        <w:pStyle w:val="Bodybullet"/>
      </w:pPr>
      <w:r w:rsidRPr="002E1991">
        <w:t>Hopefully, they have taken into account their presentation – the ‘look’ they want to project.</w:t>
      </w:r>
    </w:p>
    <w:p w:rsidR="00B96032" w:rsidRPr="002E1991" w:rsidRDefault="00B96032" w:rsidP="00B96032">
      <w:pPr>
        <w:pStyle w:val="Bodybullet"/>
      </w:pPr>
      <w:r w:rsidRPr="002E1991">
        <w:t xml:space="preserve">Each week they are all given ‘themes’ to perform within, and a very short </w:t>
      </w:r>
      <w:proofErr w:type="spellStart"/>
      <w:r w:rsidRPr="002E1991">
        <w:t>turn around</w:t>
      </w:r>
      <w:proofErr w:type="spellEnd"/>
      <w:r w:rsidRPr="002E1991">
        <w:t xml:space="preserve"> time to decide what they will sing that is within the genre, then they practice and interpret the presentation to highlight their skills.</w:t>
      </w:r>
    </w:p>
    <w:p w:rsidR="00B96032" w:rsidRPr="002E1991" w:rsidRDefault="00B96032" w:rsidP="00B96032">
      <w:pPr>
        <w:pStyle w:val="Bodybullet"/>
      </w:pPr>
      <w:r w:rsidRPr="002E1991">
        <w:t>The judges critique their performance and ‘fit’ within the genre immediately, to their face, in public.</w:t>
      </w:r>
    </w:p>
    <w:p w:rsidR="00B96032" w:rsidRPr="002E1991" w:rsidRDefault="00B96032" w:rsidP="00B96032">
      <w:pPr>
        <w:pStyle w:val="Bodybullet"/>
      </w:pPr>
      <w:r w:rsidRPr="002E1991">
        <w:t>The worst performer each week is eliminated.</w:t>
      </w:r>
    </w:p>
    <w:p w:rsidR="00B96032" w:rsidRPr="002E1991" w:rsidRDefault="00B96032" w:rsidP="00B96032">
      <w:pPr>
        <w:pStyle w:val="Bodybullet"/>
      </w:pPr>
      <w:r w:rsidRPr="002E1991">
        <w:t>Eventually it comes down to the two consistently best performers– one song is chosen and they both must sing it.</w:t>
      </w:r>
    </w:p>
    <w:p w:rsidR="00B96032" w:rsidRPr="002E1991" w:rsidRDefault="00B96032" w:rsidP="00B96032">
      <w:pPr>
        <w:pStyle w:val="Bodybullet"/>
      </w:pPr>
      <w:r w:rsidRPr="002E1991">
        <w:t>Outside opinion is the deciding factor – the votes taken and the results are in!</w:t>
      </w:r>
    </w:p>
    <w:p w:rsidR="00B96032" w:rsidRDefault="00B96032" w:rsidP="00B96032">
      <w:pPr>
        <w:pStyle w:val="Bodybullet"/>
      </w:pPr>
      <w:r w:rsidRPr="002E1991">
        <w:t>The Winner is named and their career begins!</w:t>
      </w: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Default="00B96032" w:rsidP="00B96032">
      <w:pPr>
        <w:pStyle w:val="BodyText1"/>
      </w:pPr>
    </w:p>
    <w:p w:rsidR="00B96032" w:rsidRPr="002E1991" w:rsidRDefault="00B96032" w:rsidP="00B96032">
      <w:pPr>
        <w:pStyle w:val="BodyText1"/>
      </w:pPr>
    </w:p>
    <w:p w:rsidR="00B96032" w:rsidRPr="00947357" w:rsidRDefault="00B96032" w:rsidP="00B96032">
      <w:pPr>
        <w:pStyle w:val="Heading5"/>
        <w:spacing w:before="0"/>
      </w:pPr>
      <w:r>
        <w:br w:type="column"/>
      </w:r>
      <w:r w:rsidRPr="00B96032">
        <w:rPr>
          <w:color w:val="AC1D22"/>
        </w:rPr>
        <w:lastRenderedPageBreak/>
        <w:t>Job Search Idol – the interview</w:t>
      </w:r>
    </w:p>
    <w:p w:rsidR="00B96032" w:rsidRPr="002E1991" w:rsidRDefault="00B96032" w:rsidP="00C36FC5">
      <w:pPr>
        <w:pStyle w:val="Listbullettight"/>
      </w:pPr>
      <w:r w:rsidRPr="002E1991">
        <w:t xml:space="preserve">The selected </w:t>
      </w:r>
      <w:r>
        <w:t>candidate</w:t>
      </w:r>
      <w:r w:rsidRPr="002E1991">
        <w:t>s assemble at the appointed time.</w:t>
      </w:r>
    </w:p>
    <w:p w:rsidR="00B96032" w:rsidRPr="002E1991" w:rsidRDefault="00B96032" w:rsidP="00C36FC5">
      <w:pPr>
        <w:pStyle w:val="Listbullettight"/>
      </w:pPr>
      <w:r w:rsidRPr="002E1991">
        <w:t>Hopefully, they have taken into account their presentation – the ‘look’ they want to project.</w:t>
      </w:r>
    </w:p>
    <w:p w:rsidR="00B96032" w:rsidRPr="002E1991" w:rsidRDefault="00B96032" w:rsidP="00C36FC5">
      <w:pPr>
        <w:pStyle w:val="Listbullettight"/>
      </w:pPr>
      <w:r w:rsidRPr="002E1991">
        <w:t xml:space="preserve">They are all given ‘themed questions’ (i.e. strengths, weaknesses, example of problem solving) and a very short </w:t>
      </w:r>
      <w:proofErr w:type="spellStart"/>
      <w:r w:rsidRPr="002E1991">
        <w:t>turn around</w:t>
      </w:r>
      <w:proofErr w:type="spellEnd"/>
      <w:r w:rsidRPr="002E1991">
        <w:t xml:space="preserve"> time to interpret the question and decide how they will answer to highlight their skills.</w:t>
      </w:r>
    </w:p>
    <w:p w:rsidR="00B96032" w:rsidRPr="002E1991" w:rsidRDefault="00B96032" w:rsidP="00C36FC5">
      <w:pPr>
        <w:pStyle w:val="Listbullettight"/>
      </w:pPr>
      <w:r w:rsidRPr="002E1991">
        <w:t>The judges critique their performance and ‘fit’ within the question genre but usually write it down and discuss it later with each other rather than feedback immediately.</w:t>
      </w:r>
    </w:p>
    <w:p w:rsidR="00B96032" w:rsidRPr="002E1991" w:rsidRDefault="00B96032" w:rsidP="00C36FC5">
      <w:pPr>
        <w:pStyle w:val="Listbullettight"/>
      </w:pPr>
      <w:r w:rsidRPr="002E1991">
        <w:t>The scores are tallied up at the end of the interviews, the results compared and discussed and the worst performers are eliminated.</w:t>
      </w:r>
    </w:p>
    <w:p w:rsidR="00B96032" w:rsidRPr="002E1991" w:rsidRDefault="00B96032" w:rsidP="00C36FC5">
      <w:pPr>
        <w:pStyle w:val="Listbullettight"/>
      </w:pPr>
      <w:r w:rsidRPr="002E1991">
        <w:t>Eventually it comes down to the two consistently best performers, they are closely compared.</w:t>
      </w:r>
    </w:p>
    <w:p w:rsidR="00B96032" w:rsidRPr="002E1991" w:rsidRDefault="00B96032" w:rsidP="00C36FC5">
      <w:pPr>
        <w:pStyle w:val="Listbullettight"/>
      </w:pPr>
      <w:r w:rsidRPr="002E1991">
        <w:t>Outside opinion is the deciding factor – referees are rung and the results are in!</w:t>
      </w:r>
    </w:p>
    <w:p w:rsidR="00B96032" w:rsidRDefault="00B96032" w:rsidP="00C36FC5">
      <w:pPr>
        <w:pStyle w:val="Listbullettight"/>
      </w:pPr>
      <w:r w:rsidRPr="002E1991">
        <w:t>The Winner is offered the job and their career begins!</w:t>
      </w:r>
    </w:p>
    <w:p w:rsidR="00B96032" w:rsidRDefault="00B96032" w:rsidP="00C36FC5">
      <w:pPr>
        <w:pStyle w:val="BodyText"/>
      </w:pPr>
    </w:p>
    <w:p w:rsidR="00B96032" w:rsidRDefault="00B96032" w:rsidP="00C36FC5">
      <w:pPr>
        <w:pStyle w:val="BodyText"/>
      </w:pPr>
    </w:p>
    <w:p w:rsidR="00B96032" w:rsidRPr="00A63F97" w:rsidRDefault="00B96032" w:rsidP="00A63F97">
      <w:pPr>
        <w:pStyle w:val="Heading6"/>
        <w:rPr>
          <w:b/>
        </w:rPr>
      </w:pPr>
      <w:r w:rsidRPr="00A63F97">
        <w:rPr>
          <w:b/>
        </w:rPr>
        <w:t>Brainstorm 2</w:t>
      </w:r>
    </w:p>
    <w:p w:rsidR="00B96032" w:rsidRDefault="00B96032" w:rsidP="00C36FC5">
      <w:pPr>
        <w:pStyle w:val="BodyText"/>
      </w:pPr>
      <w:r>
        <w:lastRenderedPageBreak/>
        <w:t>M</w:t>
      </w:r>
      <w:r w:rsidRPr="002E1991">
        <w:t>ake some imaginative links</w:t>
      </w:r>
      <w:r>
        <w:t xml:space="preserve"> between the kinds of questions asked on the show and in an interview. </w:t>
      </w:r>
    </w:p>
    <w:p w:rsidR="00B96032" w:rsidRDefault="00B96032" w:rsidP="00C36FC5">
      <w:pPr>
        <w:pStyle w:val="BodyText"/>
      </w:pPr>
      <w:r w:rsidRPr="002E1991">
        <w:t>For example:</w:t>
      </w:r>
      <w:r>
        <w:t xml:space="preserve"> W</w:t>
      </w:r>
      <w:r w:rsidRPr="002E1991">
        <w:t>hy do you want to be the American Idol?</w:t>
      </w:r>
      <w:r>
        <w:t xml:space="preserve"> </w:t>
      </w:r>
      <w:r>
        <w:rPr>
          <w:szCs w:val="20"/>
        </w:rPr>
        <w:sym w:font="Wingdings" w:char="F0F3"/>
      </w:r>
      <w:r w:rsidRPr="002E1991">
        <w:t>Why do you want this job?</w:t>
      </w:r>
    </w:p>
    <w:p w:rsidR="00B96032" w:rsidRDefault="00B96032" w:rsidP="00C36FC5">
      <w:pPr>
        <w:pStyle w:val="BodyText"/>
      </w:pPr>
      <w:r>
        <w:t>Make a list of possible interview questions for later in the activity.</w:t>
      </w:r>
    </w:p>
    <w:p w:rsidR="00B96032" w:rsidRDefault="00B96032" w:rsidP="00B96032">
      <w:pPr>
        <w:pStyle w:val="BodyText1"/>
      </w:pPr>
    </w:p>
    <w:p w:rsidR="00B96032" w:rsidRDefault="00B96032" w:rsidP="00B96032">
      <w:pPr>
        <w:pStyle w:val="Bodyheading2"/>
        <w:sectPr w:rsidR="00B96032" w:rsidSect="00B96032">
          <w:type w:val="evenPage"/>
          <w:pgSz w:w="11900" w:h="16840"/>
          <w:pgMar w:top="1134" w:right="1134" w:bottom="1134" w:left="1418" w:header="720" w:footer="397" w:gutter="0"/>
          <w:cols w:num="2" w:space="707"/>
          <w:docGrid w:linePitch="299"/>
        </w:sectPr>
      </w:pPr>
    </w:p>
    <w:p w:rsidR="00B96032" w:rsidRPr="00C36FC5" w:rsidRDefault="00B96032" w:rsidP="00A63F97">
      <w:pPr>
        <w:pStyle w:val="Heading1"/>
        <w:rPr>
          <w:rStyle w:val="BookTitle"/>
        </w:rPr>
      </w:pPr>
      <w:bookmarkStart w:id="63" w:name="_Toc323221612"/>
      <w:bookmarkStart w:id="64" w:name="_Toc323221991"/>
      <w:bookmarkStart w:id="65" w:name="_Toc323222558"/>
      <w:r w:rsidRPr="00C36FC5">
        <w:rPr>
          <w:rStyle w:val="BookTitle"/>
        </w:rPr>
        <w:lastRenderedPageBreak/>
        <w:t>This is Job Search IDOL!</w:t>
      </w:r>
      <w:bookmarkEnd w:id="63"/>
      <w:bookmarkEnd w:id="64"/>
      <w:bookmarkEnd w:id="65"/>
    </w:p>
    <w:p w:rsidR="00B96032" w:rsidRDefault="00B96032" w:rsidP="00A63F97">
      <w:pPr>
        <w:pStyle w:val="Heading3"/>
      </w:pPr>
      <w:r>
        <w:t>Step 1</w:t>
      </w:r>
    </w:p>
    <w:p w:rsidR="00B96032" w:rsidRDefault="00B96032" w:rsidP="00C36FC5">
      <w:pPr>
        <w:pStyle w:val="BodyText"/>
      </w:pPr>
      <w:r w:rsidRPr="002E1991">
        <w:t>Only a fool would attempt to sing live in American Idol without careful</w:t>
      </w:r>
      <w:r>
        <w:t>ly</w:t>
      </w:r>
      <w:r w:rsidRPr="002E1991">
        <w:t xml:space="preserve"> </w:t>
      </w:r>
      <w:r>
        <w:t>considering</w:t>
      </w:r>
      <w:r w:rsidRPr="002E1991">
        <w:t xml:space="preserve"> their singing and performance strengths and weaknesses. Contestants </w:t>
      </w:r>
      <w:r>
        <w:t>t</w:t>
      </w:r>
      <w:r w:rsidRPr="002E1991">
        <w:t>hink</w:t>
      </w:r>
      <w:r>
        <w:t xml:space="preserve"> hard </w:t>
      </w:r>
      <w:r w:rsidRPr="002E1991">
        <w:t xml:space="preserve">about which aspects of their skills they most want to highlight </w:t>
      </w:r>
      <w:r>
        <w:t>with</w:t>
      </w:r>
      <w:r w:rsidRPr="002E1991">
        <w:t xml:space="preserve"> each song choice and how they want to deliver their performance to demonstrate versatility and star quality.</w:t>
      </w:r>
      <w:r>
        <w:t xml:space="preserve"> They get help from</w:t>
      </w:r>
      <w:r w:rsidRPr="002E1991">
        <w:t xml:space="preserve"> performers who are experienced and </w:t>
      </w:r>
      <w:r>
        <w:t>excel in their genre.</w:t>
      </w:r>
    </w:p>
    <w:p w:rsidR="00B96032" w:rsidRDefault="00B96032" w:rsidP="00C36FC5">
      <w:pPr>
        <w:pStyle w:val="Listbulletalt"/>
      </w:pPr>
      <w:r>
        <w:t>Let’s do a quick analysis. W</w:t>
      </w:r>
      <w:r w:rsidRPr="002E1991">
        <w:t>hat are the key things you</w:t>
      </w:r>
      <w:r>
        <w:t>'d</w:t>
      </w:r>
      <w:r w:rsidRPr="002E1991">
        <w:t xml:space="preserve"> want to highlight to</w:t>
      </w:r>
      <w:r>
        <w:t xml:space="preserve"> the panel when you have a 90-</w:t>
      </w:r>
      <w:r w:rsidRPr="002E1991">
        <w:t>second opportunity to answer a question and describe your skills?</w:t>
      </w:r>
    </w:p>
    <w:tbl>
      <w:tblPr>
        <w:tblW w:w="0" w:type="auto"/>
        <w:tblInd w:w="817" w:type="dxa"/>
        <w:tblBorders>
          <w:top w:val="dotted" w:sz="18" w:space="0" w:color="AC1D22"/>
          <w:bottom w:val="dotted" w:sz="18" w:space="0" w:color="AC1D22"/>
        </w:tblBorders>
        <w:tblLook w:val="00A0" w:firstRow="1" w:lastRow="0" w:firstColumn="1" w:lastColumn="0" w:noHBand="0" w:noVBand="0"/>
      </w:tblPr>
      <w:tblGrid>
        <w:gridCol w:w="8080"/>
      </w:tblGrid>
      <w:tr w:rsidR="00B96032" w:rsidRPr="00A34EFD" w:rsidTr="00B96032">
        <w:tc>
          <w:tcPr>
            <w:tcW w:w="8080" w:type="dxa"/>
            <w:tcBorders>
              <w:top w:val="single" w:sz="18" w:space="0" w:color="7F7F7F"/>
              <w:bottom w:val="nil"/>
            </w:tcBorders>
          </w:tcPr>
          <w:p w:rsidR="00B96032" w:rsidRPr="00A34EFD" w:rsidRDefault="00B96032" w:rsidP="00C36FC5">
            <w:pPr>
              <w:pStyle w:val="BodyText"/>
            </w:pPr>
            <w:r w:rsidRPr="00A34EFD">
              <w:t>The skills or attributes I most want to highlight in my interview are, in order of relevance to the role I am applying for:</w:t>
            </w:r>
          </w:p>
        </w:tc>
      </w:tr>
      <w:tr w:rsidR="00B96032" w:rsidRPr="00A34EFD" w:rsidTr="00B96032">
        <w:tc>
          <w:tcPr>
            <w:tcW w:w="8080" w:type="dxa"/>
            <w:tcBorders>
              <w:top w:val="nil"/>
            </w:tcBorders>
          </w:tcPr>
          <w:p w:rsidR="00B96032" w:rsidRPr="00A34EFD" w:rsidRDefault="00B96032" w:rsidP="00C36FC5">
            <w:pPr>
              <w:pStyle w:val="BodyText"/>
            </w:pPr>
            <w:r w:rsidRPr="00A34EFD">
              <w:t>1.</w:t>
            </w:r>
          </w:p>
        </w:tc>
      </w:tr>
      <w:tr w:rsidR="00B96032" w:rsidRPr="00A34EFD" w:rsidTr="00B96032">
        <w:tc>
          <w:tcPr>
            <w:tcW w:w="8080" w:type="dxa"/>
          </w:tcPr>
          <w:p w:rsidR="00B96032" w:rsidRPr="00A34EFD" w:rsidRDefault="00B96032" w:rsidP="00C36FC5">
            <w:pPr>
              <w:pStyle w:val="BodyText"/>
            </w:pPr>
            <w:r w:rsidRPr="00A34EFD">
              <w:t>2.</w:t>
            </w:r>
          </w:p>
        </w:tc>
      </w:tr>
      <w:tr w:rsidR="00B96032" w:rsidRPr="00A34EFD" w:rsidTr="00B96032">
        <w:tc>
          <w:tcPr>
            <w:tcW w:w="8080" w:type="dxa"/>
          </w:tcPr>
          <w:p w:rsidR="00B96032" w:rsidRPr="00A34EFD" w:rsidRDefault="00B96032" w:rsidP="00C36FC5">
            <w:pPr>
              <w:pStyle w:val="BodyText"/>
            </w:pPr>
            <w:r w:rsidRPr="00A34EFD">
              <w:t>3.</w:t>
            </w:r>
          </w:p>
        </w:tc>
      </w:tr>
      <w:tr w:rsidR="00B96032" w:rsidRPr="00A34EFD" w:rsidTr="00B96032">
        <w:tc>
          <w:tcPr>
            <w:tcW w:w="8080" w:type="dxa"/>
          </w:tcPr>
          <w:p w:rsidR="00B96032" w:rsidRPr="00A34EFD" w:rsidRDefault="00B96032" w:rsidP="00C36FC5">
            <w:pPr>
              <w:pStyle w:val="BodyText"/>
            </w:pPr>
            <w:r w:rsidRPr="00A34EFD">
              <w:t>4.</w:t>
            </w:r>
          </w:p>
        </w:tc>
      </w:tr>
      <w:tr w:rsidR="00B96032" w:rsidRPr="00A34EFD" w:rsidTr="00B96032">
        <w:tc>
          <w:tcPr>
            <w:tcW w:w="8080" w:type="dxa"/>
          </w:tcPr>
          <w:p w:rsidR="00B96032" w:rsidRPr="00A34EFD" w:rsidRDefault="00B96032" w:rsidP="00C36FC5">
            <w:pPr>
              <w:pStyle w:val="BodyText"/>
            </w:pPr>
            <w:r w:rsidRPr="00A34EFD">
              <w:lastRenderedPageBreak/>
              <w:t>5.</w:t>
            </w:r>
          </w:p>
        </w:tc>
      </w:tr>
      <w:tr w:rsidR="00B96032" w:rsidRPr="00A34EFD" w:rsidTr="00B96032">
        <w:tc>
          <w:tcPr>
            <w:tcW w:w="8080" w:type="dxa"/>
          </w:tcPr>
          <w:p w:rsidR="00B96032" w:rsidRPr="00A34EFD" w:rsidRDefault="00B96032" w:rsidP="00C36FC5">
            <w:pPr>
              <w:pStyle w:val="BodyText"/>
            </w:pPr>
            <w:r w:rsidRPr="00A34EFD">
              <w:t>6.</w:t>
            </w:r>
          </w:p>
        </w:tc>
      </w:tr>
      <w:tr w:rsidR="00B96032" w:rsidRPr="00A34EFD" w:rsidTr="00B96032">
        <w:tc>
          <w:tcPr>
            <w:tcW w:w="8080" w:type="dxa"/>
          </w:tcPr>
          <w:p w:rsidR="00B96032" w:rsidRPr="00A34EFD" w:rsidRDefault="00B96032" w:rsidP="00C36FC5">
            <w:pPr>
              <w:pStyle w:val="BodyText"/>
            </w:pPr>
            <w:r w:rsidRPr="00A34EFD">
              <w:t>7.</w:t>
            </w:r>
          </w:p>
        </w:tc>
      </w:tr>
      <w:tr w:rsidR="00B96032" w:rsidRPr="00A34EFD" w:rsidTr="00B96032">
        <w:tc>
          <w:tcPr>
            <w:tcW w:w="8080" w:type="dxa"/>
            <w:tcBorders>
              <w:top w:val="nil"/>
              <w:bottom w:val="single" w:sz="18" w:space="0" w:color="7F7F7F"/>
            </w:tcBorders>
          </w:tcPr>
          <w:p w:rsidR="00B96032" w:rsidRPr="00A34EFD" w:rsidRDefault="00B96032" w:rsidP="00C36FC5">
            <w:pPr>
              <w:pStyle w:val="BodyText"/>
            </w:pPr>
            <w:r>
              <w:t>8</w:t>
            </w:r>
            <w:r w:rsidRPr="00A34EFD">
              <w:t>.</w:t>
            </w:r>
          </w:p>
        </w:tc>
      </w:tr>
    </w:tbl>
    <w:p w:rsidR="00B96032" w:rsidRDefault="00B96032" w:rsidP="00A63F97">
      <w:pPr>
        <w:pStyle w:val="Heading3"/>
      </w:pPr>
      <w:r>
        <w:t>Step 2</w:t>
      </w:r>
    </w:p>
    <w:p w:rsidR="00B96032" w:rsidRPr="002E1991" w:rsidRDefault="00B96032" w:rsidP="00C36FC5">
      <w:pPr>
        <w:pStyle w:val="BodyText"/>
      </w:pPr>
      <w:r>
        <w:t>Contestants</w:t>
      </w:r>
      <w:r w:rsidRPr="002E1991">
        <w:t xml:space="preserve"> don’t just think about what </w:t>
      </w:r>
      <w:r>
        <w:t>they want to sing, they practis</w:t>
      </w:r>
      <w:r w:rsidRPr="002E1991">
        <w:t xml:space="preserve">e out loud. They seek feedback on how it sounds and adjust as appropriate. They may initially feel embarrassed about how they sound but </w:t>
      </w:r>
      <w:r>
        <w:t xml:space="preserve">they </w:t>
      </w:r>
      <w:r w:rsidRPr="002E1991">
        <w:t>know they must overcome this feeling to be prepared for the perform</w:t>
      </w:r>
      <w:r>
        <w:t>ance. It’s a live performance. T</w:t>
      </w:r>
      <w:r w:rsidRPr="002E1991">
        <w:t>hey need to be in the moment and they only have 90 seconds to nail it.</w:t>
      </w:r>
    </w:p>
    <w:p w:rsidR="00B96032" w:rsidRDefault="00B96032" w:rsidP="00C36FC5">
      <w:pPr>
        <w:pStyle w:val="BodyText"/>
      </w:pPr>
      <w:r w:rsidRPr="002E1991">
        <w:t>The same could be said for preparing for an interview.</w:t>
      </w:r>
      <w:r>
        <w:t xml:space="preserve"> </w:t>
      </w:r>
      <w:r w:rsidRPr="002E1991">
        <w:t>Some people can just get on up there and answer questions</w:t>
      </w:r>
      <w:r>
        <w:t>. They feel</w:t>
      </w:r>
      <w:r w:rsidRPr="002E1991">
        <w:t xml:space="preserve"> comfortable having a go and making it up on the spot. Most people, however, like to have an idea of what the</w:t>
      </w:r>
      <w:r>
        <w:t xml:space="preserve">y want to say before they open their </w:t>
      </w:r>
      <w:r w:rsidRPr="002E1991">
        <w:t>mouth</w:t>
      </w:r>
      <w:r>
        <w:t xml:space="preserve">s. </w:t>
      </w:r>
    </w:p>
    <w:p w:rsidR="00B96032" w:rsidRPr="002E1991" w:rsidRDefault="00B96032" w:rsidP="00C36FC5">
      <w:pPr>
        <w:pStyle w:val="BodyText"/>
      </w:pPr>
      <w:r>
        <w:t xml:space="preserve">Sometimes, you can spend too long </w:t>
      </w:r>
      <w:r w:rsidRPr="002E1991">
        <w:t>on</w:t>
      </w:r>
      <w:r>
        <w:t xml:space="preserve"> </w:t>
      </w:r>
      <w:r w:rsidRPr="002E1991">
        <w:t>the thinking part, using that as a procrastination technique to get out of act</w:t>
      </w:r>
      <w:r>
        <w:t>ually practis</w:t>
      </w:r>
      <w:r w:rsidRPr="002E1991">
        <w:t>ing out loud – the doing part!</w:t>
      </w:r>
      <w:r>
        <w:t xml:space="preserve"> </w:t>
      </w:r>
      <w:r w:rsidRPr="002E1991">
        <w:t>Different personality types will approach this differently, but in the end the goal is to communicate your key points in a comfortable, articulate manner.</w:t>
      </w:r>
    </w:p>
    <w:p w:rsidR="00A63F97" w:rsidRDefault="00A63F97">
      <w:pPr>
        <w:tabs>
          <w:tab w:val="clear" w:pos="3000"/>
        </w:tabs>
        <w:spacing w:after="0"/>
        <w:jc w:val="left"/>
        <w:outlineLvl w:val="9"/>
        <w:rPr>
          <w:rFonts w:ascii="Cambria" w:eastAsia="SimSun" w:hAnsi="Cambria"/>
          <w:color w:val="262626"/>
          <w:sz w:val="22"/>
          <w:szCs w:val="22"/>
          <w:lang w:val="en-NZ" w:eastAsia="zh-CN"/>
        </w:rPr>
      </w:pPr>
      <w:r>
        <w:br w:type="page"/>
      </w:r>
    </w:p>
    <w:p w:rsidR="00B96032" w:rsidRPr="002E1991" w:rsidRDefault="00B96032" w:rsidP="00C36FC5">
      <w:pPr>
        <w:pStyle w:val="BodyText"/>
      </w:pPr>
      <w:r w:rsidRPr="002E1991">
        <w:lastRenderedPageBreak/>
        <w:t>Let’s start at the very beginning…</w:t>
      </w:r>
      <w:r>
        <w:t xml:space="preserve"> </w:t>
      </w:r>
      <w:r w:rsidRPr="002E1991">
        <w:t>Doe – Ray – Me!</w:t>
      </w:r>
    </w:p>
    <w:p w:rsidR="00B96032" w:rsidRPr="002E1991" w:rsidRDefault="00B96032" w:rsidP="00C36FC5">
      <w:pPr>
        <w:pStyle w:val="Listbulletalt"/>
      </w:pPr>
      <w:r>
        <w:t>Put</w:t>
      </w:r>
      <w:r w:rsidRPr="002E1991">
        <w:t xml:space="preserve"> </w:t>
      </w:r>
      <w:r>
        <w:t xml:space="preserve">together </w:t>
      </w:r>
      <w:r w:rsidRPr="002E1991">
        <w:t>three of the skills and attributes you note</w:t>
      </w:r>
      <w:r>
        <w:t>d down in Step 1 and practis</w:t>
      </w:r>
      <w:r w:rsidRPr="002E1991">
        <w:t>e out loud.</w:t>
      </w:r>
    </w:p>
    <w:tbl>
      <w:tblPr>
        <w:tblW w:w="0" w:type="auto"/>
        <w:tblInd w:w="817" w:type="dxa"/>
        <w:tblBorders>
          <w:top w:val="single" w:sz="18" w:space="0" w:color="7F7F7F"/>
          <w:bottom w:val="single" w:sz="18" w:space="0" w:color="7F7F7F"/>
        </w:tblBorders>
        <w:tblLook w:val="00A0" w:firstRow="1" w:lastRow="0" w:firstColumn="1" w:lastColumn="0" w:noHBand="0" w:noVBand="0"/>
      </w:tblPr>
      <w:tblGrid>
        <w:gridCol w:w="8203"/>
      </w:tblGrid>
      <w:tr w:rsidR="00B96032" w:rsidRPr="00A34EFD" w:rsidTr="00B96032">
        <w:tc>
          <w:tcPr>
            <w:tcW w:w="8222" w:type="dxa"/>
            <w:tcBorders>
              <w:top w:val="single" w:sz="18" w:space="0" w:color="7F7F7F"/>
            </w:tcBorders>
          </w:tcPr>
          <w:p w:rsidR="00B96032" w:rsidRPr="00A34EFD" w:rsidRDefault="00B96032" w:rsidP="00C36FC5">
            <w:pPr>
              <w:pStyle w:val="BodyText"/>
            </w:pPr>
            <w:r w:rsidRPr="00A34EFD">
              <w:t>Hi! I’m (name)</w:t>
            </w:r>
            <w:r w:rsidRPr="00A34EFD">
              <w:tab/>
            </w:r>
            <w:r w:rsidRPr="00A34EFD">
              <w:tab/>
            </w:r>
            <w:r w:rsidRPr="00A34EFD">
              <w:tab/>
            </w:r>
            <w:r w:rsidRPr="00A34EFD">
              <w:tab/>
            </w:r>
          </w:p>
        </w:tc>
      </w:tr>
      <w:tr w:rsidR="00B96032" w:rsidRPr="00A34EFD" w:rsidTr="00B96032">
        <w:tc>
          <w:tcPr>
            <w:tcW w:w="8222" w:type="dxa"/>
          </w:tcPr>
          <w:p w:rsidR="00B96032" w:rsidRPr="00A34EFD" w:rsidRDefault="00B96032" w:rsidP="00C36FC5">
            <w:pPr>
              <w:pStyle w:val="Listbulletalt"/>
            </w:pPr>
            <w:r w:rsidRPr="00A34EFD">
              <w:t>I’ve got good skills in (1)</w:t>
            </w:r>
            <w:r w:rsidRPr="00A34EFD">
              <w:tab/>
              <w:t>, (2)</w:t>
            </w:r>
            <w:r w:rsidRPr="00A34EFD">
              <w:tab/>
              <w:t>and (3)</w:t>
            </w:r>
          </w:p>
        </w:tc>
      </w:tr>
      <w:tr w:rsidR="00B96032" w:rsidRPr="00A34EFD" w:rsidTr="00B96032">
        <w:tc>
          <w:tcPr>
            <w:tcW w:w="8222" w:type="dxa"/>
            <w:tcBorders>
              <w:bottom w:val="single" w:sz="18" w:space="0" w:color="7F7F7F"/>
            </w:tcBorders>
          </w:tcPr>
          <w:p w:rsidR="00B96032" w:rsidRPr="00A34EFD" w:rsidRDefault="00B96032" w:rsidP="00C36FC5">
            <w:pPr>
              <w:pStyle w:val="Listbulletalt"/>
            </w:pPr>
            <w:r w:rsidRPr="00A34EFD">
              <w:t>My team mates enjoy working with me because of my (1)</w:t>
            </w:r>
            <w:r w:rsidRPr="00A34EFD">
              <w:tab/>
              <w:t>, (2)</w:t>
            </w:r>
            <w:r w:rsidRPr="00A34EFD">
              <w:tab/>
              <w:t>and (3)</w:t>
            </w:r>
          </w:p>
        </w:tc>
      </w:tr>
    </w:tbl>
    <w:p w:rsidR="00B96032" w:rsidRDefault="00B96032" w:rsidP="00C36FC5">
      <w:pPr>
        <w:pStyle w:val="Listbulletalt"/>
      </w:pPr>
      <w:r w:rsidRPr="00182C5A">
        <w:t>How did that feel?</w:t>
      </w:r>
      <w:r>
        <w:t xml:space="preserve"> </w:t>
      </w:r>
      <w:r w:rsidRPr="002E1991">
        <w:t xml:space="preserve">You might like to </w:t>
      </w:r>
      <w:r>
        <w:t>mess with the delivery a bit. T</w:t>
      </w:r>
      <w:r w:rsidRPr="002E1991">
        <w:t>hink about pace</w:t>
      </w:r>
      <w:r>
        <w:t>, pitch and</w:t>
      </w:r>
      <w:r w:rsidRPr="002E1991">
        <w:t xml:space="preserve"> phrasing</w:t>
      </w:r>
      <w:r>
        <w:t>,</w:t>
      </w:r>
      <w:r w:rsidRPr="002E1991">
        <w:t xml:space="preserve"> then have another go! How was that? </w:t>
      </w:r>
    </w:p>
    <w:p w:rsidR="00B96032" w:rsidRPr="00A00A61" w:rsidRDefault="00B96032" w:rsidP="00C36FC5">
      <w:pPr>
        <w:pStyle w:val="Listbulletalt"/>
        <w:rPr>
          <w:color w:val="AC1D22"/>
          <w:sz w:val="28"/>
        </w:rPr>
      </w:pPr>
      <w:r w:rsidRPr="002E1991">
        <w:t xml:space="preserve">Think of someone you admire for </w:t>
      </w:r>
      <w:r>
        <w:t>their performance confidence. I</w:t>
      </w:r>
      <w:r w:rsidRPr="002E1991">
        <w:t>f you were to ask them to coach you right now, what do you think they would say?</w:t>
      </w:r>
      <w:r>
        <w:t xml:space="preserve"> </w:t>
      </w:r>
      <w:r w:rsidRPr="002E1991">
        <w:t>Now, taking their advice on board, have another go! Better? The same? Need more tweaking?</w:t>
      </w:r>
    </w:p>
    <w:p w:rsidR="00B96032" w:rsidRPr="00A00A61" w:rsidRDefault="00B96032" w:rsidP="00A63F97">
      <w:pPr>
        <w:pStyle w:val="Heading3"/>
      </w:pPr>
      <w:r w:rsidRPr="00A00A61">
        <w:t>Step 3</w:t>
      </w:r>
    </w:p>
    <w:p w:rsidR="00B96032" w:rsidRPr="002E1991" w:rsidRDefault="00B96032" w:rsidP="00C36FC5">
      <w:pPr>
        <w:pStyle w:val="BodyText"/>
      </w:pPr>
      <w:r w:rsidRPr="002E1991">
        <w:lastRenderedPageBreak/>
        <w:t>In the American Idol competition, contestants need to step u</w:t>
      </w:r>
      <w:r>
        <w:t xml:space="preserve">p and demonstrate – give examples – of their skills and </w:t>
      </w:r>
      <w:r w:rsidRPr="002E1991">
        <w:t>talents.</w:t>
      </w:r>
      <w:r>
        <w:t xml:space="preserve"> </w:t>
      </w:r>
      <w:r w:rsidRPr="002E1991">
        <w:t>Just talking it up isn’t enough.</w:t>
      </w:r>
      <w:r>
        <w:t xml:space="preserve"> Examples:</w:t>
      </w:r>
    </w:p>
    <w:p w:rsidR="00B96032" w:rsidRDefault="00B96032" w:rsidP="00C36FC5">
      <w:pPr>
        <w:pStyle w:val="Listbulletalt"/>
      </w:pPr>
      <w:r>
        <w:t>When I was at …</w:t>
      </w:r>
      <w:r w:rsidRPr="002E1991">
        <w:t xml:space="preserve"> </w:t>
      </w:r>
      <w:r w:rsidRPr="002E1991">
        <w:tab/>
      </w:r>
      <w:r>
        <w:t xml:space="preserve"> </w:t>
      </w:r>
    </w:p>
    <w:p w:rsidR="00B96032" w:rsidRPr="002E1991" w:rsidRDefault="00B96032" w:rsidP="00C36FC5">
      <w:pPr>
        <w:pStyle w:val="Listbulletalt"/>
      </w:pPr>
      <w:r w:rsidRPr="002E1991">
        <w:t>In the role of</w:t>
      </w:r>
      <w:r>
        <w:t xml:space="preserve"> …</w:t>
      </w:r>
      <w:r w:rsidRPr="002E1991">
        <w:tab/>
      </w:r>
      <w:r w:rsidRPr="002E1991">
        <w:tab/>
      </w:r>
      <w:r w:rsidRPr="002E1991">
        <w:tab/>
      </w:r>
    </w:p>
    <w:p w:rsidR="00B96032" w:rsidRDefault="00B96032" w:rsidP="00C36FC5">
      <w:pPr>
        <w:pStyle w:val="Listbulletalt"/>
      </w:pPr>
      <w:r w:rsidRPr="002E1991">
        <w:t>T</w:t>
      </w:r>
      <w:r>
        <w:t>here was a time when …</w:t>
      </w:r>
      <w:r w:rsidRPr="002E1991">
        <w:tab/>
      </w:r>
    </w:p>
    <w:p w:rsidR="00B96032" w:rsidRPr="002E1991" w:rsidRDefault="00B96032" w:rsidP="00C36FC5">
      <w:pPr>
        <w:pStyle w:val="BodyText"/>
      </w:pPr>
      <w:r w:rsidRPr="002E1991">
        <w:t>The</w:t>
      </w:r>
      <w:r>
        <w:t xml:space="preserve"> </w:t>
      </w:r>
      <w:r w:rsidRPr="002E1991">
        <w:t>same</w:t>
      </w:r>
      <w:r>
        <w:t xml:space="preserve"> </w:t>
      </w:r>
      <w:r w:rsidRPr="002E1991">
        <w:t>could</w:t>
      </w:r>
      <w:r>
        <w:t xml:space="preserve"> </w:t>
      </w:r>
      <w:r w:rsidRPr="002E1991">
        <w:t>be</w:t>
      </w:r>
      <w:r>
        <w:t xml:space="preserve"> </w:t>
      </w:r>
      <w:r w:rsidRPr="002E1991">
        <w:t>said</w:t>
      </w:r>
      <w:r>
        <w:t xml:space="preserve"> </w:t>
      </w:r>
      <w:r w:rsidRPr="002E1991">
        <w:t>for</w:t>
      </w:r>
      <w:r>
        <w:t xml:space="preserve"> </w:t>
      </w:r>
      <w:r w:rsidRPr="002E1991">
        <w:t>telling</w:t>
      </w:r>
      <w:r>
        <w:t xml:space="preserve"> an interview panel about what you can do. Y</w:t>
      </w:r>
      <w:r w:rsidRPr="002E1991">
        <w:t xml:space="preserve">ou need to </w:t>
      </w:r>
      <w:r>
        <w:t>give relevant</w:t>
      </w:r>
      <w:r w:rsidRPr="002E1991">
        <w:t xml:space="preserve"> examples</w:t>
      </w:r>
      <w:r>
        <w:t xml:space="preserve"> of how you have used these skills</w:t>
      </w:r>
      <w:r w:rsidRPr="002E1991">
        <w:t>.</w:t>
      </w:r>
    </w:p>
    <w:p w:rsidR="00B96032" w:rsidRDefault="00B96032" w:rsidP="00C36FC5">
      <w:pPr>
        <w:pStyle w:val="BodyText"/>
      </w:pPr>
      <w:r>
        <w:t>Many employers use behavioural questions</w:t>
      </w:r>
      <w:r w:rsidRPr="002E1991">
        <w:t xml:space="preserve"> – asking you to</w:t>
      </w:r>
      <w:r>
        <w:t xml:space="preserve"> </w:t>
      </w:r>
      <w:r w:rsidRPr="002E1991">
        <w:t>‘Tell us about a time when</w:t>
      </w:r>
      <w:r>
        <w:t xml:space="preserve"> </w:t>
      </w:r>
      <w:r w:rsidRPr="002E1991">
        <w:t>…’ or ‘Can you give us an example of a situation where</w:t>
      </w:r>
      <w:r>
        <w:t xml:space="preserve"> </w:t>
      </w:r>
      <w:r w:rsidRPr="002E1991">
        <w:t>…’ They think they can get a good idea about</w:t>
      </w:r>
      <w:r>
        <w:t xml:space="preserve"> </w:t>
      </w:r>
      <w:r w:rsidRPr="002E1991">
        <w:t>how</w:t>
      </w:r>
      <w:r>
        <w:t xml:space="preserve"> </w:t>
      </w:r>
      <w:r w:rsidRPr="002E1991">
        <w:t>you</w:t>
      </w:r>
      <w:r>
        <w:t xml:space="preserve"> </w:t>
      </w:r>
      <w:r w:rsidRPr="002E1991">
        <w:t>will</w:t>
      </w:r>
      <w:r>
        <w:t xml:space="preserve"> </w:t>
      </w:r>
      <w:r w:rsidRPr="002E1991">
        <w:t>react</w:t>
      </w:r>
      <w:r>
        <w:t xml:space="preserve"> </w:t>
      </w:r>
      <w:r w:rsidRPr="002E1991">
        <w:t>or</w:t>
      </w:r>
      <w:r>
        <w:t xml:space="preserve"> </w:t>
      </w:r>
      <w:r w:rsidRPr="002E1991">
        <w:t>behave</w:t>
      </w:r>
      <w:r>
        <w:t xml:space="preserve"> </w:t>
      </w:r>
      <w:r w:rsidRPr="002E1991">
        <w:t>based</w:t>
      </w:r>
      <w:r>
        <w:t xml:space="preserve"> </w:t>
      </w:r>
      <w:r w:rsidRPr="002E1991">
        <w:t>on</w:t>
      </w:r>
      <w:r>
        <w:t xml:space="preserve"> how you have reacted or </w:t>
      </w:r>
      <w:r w:rsidRPr="002E1991">
        <w:t xml:space="preserve">behaved in a similar situation, and </w:t>
      </w:r>
      <w:r>
        <w:t>what you learned from it.</w:t>
      </w:r>
      <w:r>
        <w:tab/>
      </w:r>
    </w:p>
    <w:p w:rsidR="00B96032" w:rsidRDefault="00B96032" w:rsidP="00C36FC5">
      <w:pPr>
        <w:pStyle w:val="Listbulletalt"/>
      </w:pPr>
      <w:r w:rsidRPr="002E1991">
        <w:t>Let’s</w:t>
      </w:r>
      <w:r>
        <w:t xml:space="preserve"> </w:t>
      </w:r>
      <w:r w:rsidRPr="002E1991">
        <w:t>think</w:t>
      </w:r>
      <w:r>
        <w:t xml:space="preserve"> </w:t>
      </w:r>
      <w:r w:rsidRPr="002E1991">
        <w:t>of</w:t>
      </w:r>
      <w:r>
        <w:t xml:space="preserve"> </w:t>
      </w:r>
      <w:r w:rsidRPr="002E1991">
        <w:t>a</w:t>
      </w:r>
      <w:r>
        <w:t xml:space="preserve"> </w:t>
      </w:r>
      <w:r w:rsidRPr="002E1991">
        <w:t>couple</w:t>
      </w:r>
      <w:r>
        <w:t xml:space="preserve"> </w:t>
      </w:r>
      <w:r w:rsidRPr="002E1991">
        <w:t>of</w:t>
      </w:r>
      <w:r>
        <w:t xml:space="preserve"> </w:t>
      </w:r>
      <w:r w:rsidRPr="002E1991">
        <w:t>examples where</w:t>
      </w:r>
      <w:r>
        <w:t xml:space="preserve"> </w:t>
      </w:r>
      <w:r w:rsidRPr="002E1991">
        <w:t>you</w:t>
      </w:r>
      <w:r>
        <w:t xml:space="preserve"> </w:t>
      </w:r>
      <w:r w:rsidRPr="002E1991">
        <w:t>needed</w:t>
      </w:r>
      <w:r>
        <w:t xml:space="preserve"> </w:t>
      </w:r>
      <w:r w:rsidRPr="002E1991">
        <w:t>to demonstrate some of the key skills or attributes required for the job</w:t>
      </w:r>
      <w:r>
        <w:t xml:space="preserve"> </w:t>
      </w:r>
      <w:r w:rsidRPr="002E1991">
        <w:t xml:space="preserve">you are applying for. </w:t>
      </w:r>
      <w:r w:rsidRPr="002E1991">
        <w:tab/>
      </w:r>
    </w:p>
    <w:tbl>
      <w:tblPr>
        <w:tblW w:w="0" w:type="auto"/>
        <w:tblInd w:w="817" w:type="dxa"/>
        <w:tblBorders>
          <w:top w:val="single" w:sz="18" w:space="0" w:color="7F7F7F"/>
          <w:bottom w:val="single" w:sz="18" w:space="0" w:color="7F7F7F"/>
        </w:tblBorders>
        <w:tblLayout w:type="fixed"/>
        <w:tblLook w:val="00A0" w:firstRow="1" w:lastRow="0" w:firstColumn="1" w:lastColumn="0" w:noHBand="0" w:noVBand="0"/>
      </w:tblPr>
      <w:tblGrid>
        <w:gridCol w:w="5812"/>
        <w:gridCol w:w="2607"/>
      </w:tblGrid>
      <w:tr w:rsidR="00B96032" w:rsidRPr="00A34EFD" w:rsidTr="00C36FC5">
        <w:tc>
          <w:tcPr>
            <w:tcW w:w="5812" w:type="dxa"/>
            <w:tcBorders>
              <w:top w:val="single" w:sz="18" w:space="0" w:color="7F7F7F"/>
            </w:tcBorders>
          </w:tcPr>
          <w:p w:rsidR="00B96032" w:rsidRPr="00A34EFD" w:rsidRDefault="00B96032" w:rsidP="00C36FC5">
            <w:pPr>
              <w:pStyle w:val="BodyText"/>
            </w:pPr>
            <w:r w:rsidRPr="00A34EFD">
              <w:t xml:space="preserve">'What I did was …': </w:t>
            </w:r>
            <w:r w:rsidRPr="00A34EFD">
              <w:tab/>
            </w:r>
            <w:r w:rsidRPr="00A34EFD">
              <w:tab/>
            </w:r>
            <w:r w:rsidRPr="00A34EFD">
              <w:tab/>
            </w:r>
            <w:r w:rsidRPr="00A34EFD">
              <w:tab/>
            </w:r>
            <w:r w:rsidRPr="00A34EFD">
              <w:tab/>
            </w:r>
          </w:p>
        </w:tc>
        <w:tc>
          <w:tcPr>
            <w:tcW w:w="2607" w:type="dxa"/>
            <w:tcBorders>
              <w:top w:val="single" w:sz="18" w:space="0" w:color="7F7F7F"/>
            </w:tcBorders>
          </w:tcPr>
          <w:p w:rsidR="00B96032" w:rsidRPr="00A34EFD" w:rsidRDefault="00B96032" w:rsidP="00B96032">
            <w:pPr>
              <w:pStyle w:val="BodyText1"/>
              <w:spacing w:line="240" w:lineRule="auto"/>
            </w:pPr>
          </w:p>
        </w:tc>
      </w:tr>
      <w:tr w:rsidR="00B96032" w:rsidRPr="00A34EFD" w:rsidTr="00C36FC5">
        <w:tc>
          <w:tcPr>
            <w:tcW w:w="5812" w:type="dxa"/>
            <w:vMerge w:val="restart"/>
          </w:tcPr>
          <w:p w:rsidR="00B96032" w:rsidRPr="00A34EFD" w:rsidRDefault="00B96032" w:rsidP="00C36FC5">
            <w:pPr>
              <w:pStyle w:val="BodyText"/>
            </w:pPr>
          </w:p>
        </w:tc>
        <w:tc>
          <w:tcPr>
            <w:tcW w:w="2607" w:type="dxa"/>
          </w:tcPr>
          <w:p w:rsidR="00B96032" w:rsidRPr="005542B3" w:rsidRDefault="00B96032" w:rsidP="00C36FC5">
            <w:pPr>
              <w:pStyle w:val="Tablebullet"/>
            </w:pPr>
            <w:r w:rsidRPr="005542B3">
              <w:t>The point to your answer</w:t>
            </w:r>
          </w:p>
        </w:tc>
      </w:tr>
      <w:tr w:rsidR="00B96032" w:rsidRPr="00A34EFD" w:rsidTr="00C36FC5">
        <w:tc>
          <w:tcPr>
            <w:tcW w:w="5812" w:type="dxa"/>
            <w:vMerge/>
          </w:tcPr>
          <w:p w:rsidR="00B96032" w:rsidRPr="00A34EFD" w:rsidRDefault="00B96032" w:rsidP="00C36FC5">
            <w:pPr>
              <w:pStyle w:val="BodyText"/>
            </w:pPr>
          </w:p>
        </w:tc>
        <w:tc>
          <w:tcPr>
            <w:tcW w:w="2607" w:type="dxa"/>
          </w:tcPr>
          <w:p w:rsidR="00B96032" w:rsidRPr="00A34EFD" w:rsidRDefault="00B96032" w:rsidP="00C36FC5">
            <w:pPr>
              <w:pStyle w:val="Tablebullet"/>
            </w:pPr>
            <w:r w:rsidRPr="00A34EFD">
              <w:t>The overview of the situation</w:t>
            </w:r>
          </w:p>
        </w:tc>
      </w:tr>
      <w:tr w:rsidR="00B96032" w:rsidRPr="00A34EFD" w:rsidTr="00C36FC5">
        <w:tc>
          <w:tcPr>
            <w:tcW w:w="5812" w:type="dxa"/>
            <w:vMerge/>
          </w:tcPr>
          <w:p w:rsidR="00B96032" w:rsidRPr="00A34EFD" w:rsidRDefault="00B96032" w:rsidP="00C36FC5">
            <w:pPr>
              <w:pStyle w:val="BodyText"/>
            </w:pPr>
          </w:p>
        </w:tc>
        <w:tc>
          <w:tcPr>
            <w:tcW w:w="2607" w:type="dxa"/>
          </w:tcPr>
          <w:p w:rsidR="00B96032" w:rsidRPr="00A34EFD" w:rsidRDefault="00B96032" w:rsidP="00C36FC5">
            <w:pPr>
              <w:pStyle w:val="Tablebullet"/>
            </w:pPr>
            <w:r w:rsidRPr="00A34EFD">
              <w:t>The 2 – 3 key points you want to make to highlight your strengths</w:t>
            </w:r>
          </w:p>
        </w:tc>
      </w:tr>
      <w:tr w:rsidR="00B96032" w:rsidRPr="00A34EFD" w:rsidTr="00C36FC5">
        <w:trPr>
          <w:trHeight w:val="946"/>
        </w:trPr>
        <w:tc>
          <w:tcPr>
            <w:tcW w:w="5812" w:type="dxa"/>
            <w:tcBorders>
              <w:bottom w:val="single" w:sz="18" w:space="0" w:color="7F7F7F"/>
            </w:tcBorders>
          </w:tcPr>
          <w:p w:rsidR="00B96032" w:rsidRPr="00A34EFD" w:rsidRDefault="00B96032" w:rsidP="00C36FC5">
            <w:pPr>
              <w:pStyle w:val="BodyText"/>
            </w:pPr>
            <w:r w:rsidRPr="00A34EFD">
              <w:t>'In the end …' or 'What I learned was …':</w:t>
            </w:r>
          </w:p>
          <w:p w:rsidR="00B96032" w:rsidRPr="00A34EFD" w:rsidRDefault="00B96032" w:rsidP="00C36FC5">
            <w:pPr>
              <w:pStyle w:val="BodyText"/>
            </w:pPr>
          </w:p>
          <w:p w:rsidR="00B96032" w:rsidRPr="00A34EFD" w:rsidRDefault="00B96032" w:rsidP="00C36FC5">
            <w:pPr>
              <w:pStyle w:val="BodyText"/>
            </w:pPr>
          </w:p>
        </w:tc>
        <w:tc>
          <w:tcPr>
            <w:tcW w:w="2607" w:type="dxa"/>
            <w:tcBorders>
              <w:bottom w:val="single" w:sz="18" w:space="0" w:color="7F7F7F"/>
            </w:tcBorders>
          </w:tcPr>
          <w:p w:rsidR="00B96032" w:rsidRPr="00A34EFD" w:rsidRDefault="00B96032" w:rsidP="00C36FC5">
            <w:pPr>
              <w:pStyle w:val="Tablebullet"/>
            </w:pPr>
            <w:r w:rsidRPr="00A34EFD">
              <w:t>Finish with a positive or what you have learned for the next time</w:t>
            </w:r>
          </w:p>
        </w:tc>
      </w:tr>
    </w:tbl>
    <w:p w:rsidR="00B96032" w:rsidRDefault="00B96032" w:rsidP="00B96032">
      <w:pPr>
        <w:pStyle w:val="BodyText1"/>
      </w:pPr>
    </w:p>
    <w:p w:rsidR="00A63F97" w:rsidRDefault="00A63F97">
      <w:pPr>
        <w:tabs>
          <w:tab w:val="clear" w:pos="3000"/>
        </w:tabs>
        <w:spacing w:after="0"/>
        <w:jc w:val="left"/>
        <w:outlineLvl w:val="9"/>
        <w:rPr>
          <w:rFonts w:ascii="Calibri" w:eastAsia="Calibri" w:hAnsi="Calibri"/>
          <w:color w:val="AC1D22"/>
          <w:sz w:val="28"/>
          <w:szCs w:val="22"/>
          <w:lang w:val="en-US"/>
        </w:rPr>
      </w:pPr>
      <w:r>
        <w:br w:type="page"/>
      </w:r>
    </w:p>
    <w:p w:rsidR="00B96032" w:rsidRDefault="00B96032" w:rsidP="00A63F97">
      <w:pPr>
        <w:pStyle w:val="Heading3"/>
      </w:pPr>
      <w:r>
        <w:lastRenderedPageBreak/>
        <w:t>Step 4</w:t>
      </w:r>
    </w:p>
    <w:p w:rsidR="00B96032" w:rsidRDefault="00B96032" w:rsidP="00C36FC5">
      <w:pPr>
        <w:pStyle w:val="BodyText"/>
      </w:pPr>
      <w:r>
        <w:t>Now, let’s practis</w:t>
      </w:r>
      <w:r w:rsidRPr="002E1991">
        <w:t xml:space="preserve">e our interviews with American Idol judges! </w:t>
      </w:r>
      <w:r>
        <w:t>F</w:t>
      </w:r>
      <w:r w:rsidRPr="002E1991">
        <w:t>ollow your facilitator’s instructions and let’s go live on Job Search Idol!</w:t>
      </w:r>
    </w:p>
    <w:p w:rsidR="00B96032" w:rsidRDefault="00B96032" w:rsidP="00A63F97">
      <w:pPr>
        <w:pStyle w:val="Heading5"/>
      </w:pPr>
      <w:r>
        <w:t>Afterwards - reflect</w:t>
      </w:r>
    </w:p>
    <w:p w:rsidR="00B96032" w:rsidRPr="002E1991" w:rsidRDefault="00B96032" w:rsidP="00C36FC5">
      <w:pPr>
        <w:pStyle w:val="Listbulletalt"/>
      </w:pPr>
      <w:r w:rsidRPr="002E1991">
        <w:t>How else could you prepare what you wanted to say in reply to interview questions?</w:t>
      </w:r>
    </w:p>
    <w:p w:rsidR="00B96032" w:rsidRPr="002E1991" w:rsidRDefault="00B96032" w:rsidP="00C36FC5">
      <w:pPr>
        <w:pStyle w:val="Listbulletalt"/>
      </w:pPr>
      <w:r w:rsidRPr="002E1991">
        <w:t>How els</w:t>
      </w:r>
      <w:r>
        <w:t>e could people practis</w:t>
      </w:r>
      <w:r w:rsidRPr="002E1991">
        <w:t xml:space="preserve">e out loud and </w:t>
      </w:r>
      <w:r>
        <w:t>get</w:t>
      </w:r>
      <w:r w:rsidRPr="002E1991">
        <w:t xml:space="preserve"> feedback?</w:t>
      </w:r>
    </w:p>
    <w:p w:rsidR="00B96032" w:rsidRDefault="00B96032" w:rsidP="00C36FC5">
      <w:pPr>
        <w:pStyle w:val="Listbulletalt"/>
        <w:sectPr w:rsidR="00B96032" w:rsidSect="00B96032">
          <w:pgSz w:w="11900" w:h="16840"/>
          <w:pgMar w:top="1134" w:right="1440" w:bottom="1134" w:left="1440" w:header="720" w:footer="397" w:gutter="0"/>
          <w:cols w:space="707"/>
          <w:docGrid w:linePitch="299"/>
        </w:sectPr>
      </w:pPr>
    </w:p>
    <w:p w:rsidR="00B96032" w:rsidRPr="00A63F97" w:rsidRDefault="00B96032" w:rsidP="00A63F97">
      <w:pPr>
        <w:pStyle w:val="Heading5"/>
        <w:spacing w:before="0"/>
        <w:rPr>
          <w:color w:val="AC1D22"/>
        </w:rPr>
      </w:pPr>
      <w:r w:rsidRPr="00A63F97">
        <w:rPr>
          <w:color w:val="AC1D22"/>
        </w:rPr>
        <w:lastRenderedPageBreak/>
        <w:t>Some make-believe lines for the judges</w:t>
      </w:r>
    </w:p>
    <w:p w:rsidR="00A63F97" w:rsidRDefault="00A63F97" w:rsidP="00C36FC5">
      <w:pPr>
        <w:pStyle w:val="BodyText"/>
      </w:pPr>
    </w:p>
    <w:p w:rsidR="00B96032" w:rsidRPr="002E1991" w:rsidRDefault="00B96032" w:rsidP="00C36FC5">
      <w:pPr>
        <w:pStyle w:val="BodyText"/>
      </w:pPr>
      <w:r w:rsidRPr="002E1991">
        <w:t>RANDY</w:t>
      </w:r>
    </w:p>
    <w:p w:rsidR="00B96032" w:rsidRPr="002E1991" w:rsidRDefault="00B96032" w:rsidP="00C36FC5">
      <w:pPr>
        <w:pStyle w:val="Listbulletalt"/>
      </w:pPr>
      <w:r w:rsidRPr="002E1991">
        <w:t>Dawg! That was Da BOMB!</w:t>
      </w:r>
    </w:p>
    <w:p w:rsidR="00B96032" w:rsidRPr="002E1991" w:rsidRDefault="00B96032" w:rsidP="00C36FC5">
      <w:pPr>
        <w:pStyle w:val="Listbulletalt"/>
      </w:pPr>
      <w:r w:rsidRPr="002E1991">
        <w:t>Aw,</w:t>
      </w:r>
      <w:r>
        <w:t xml:space="preserve"> </w:t>
      </w:r>
      <w:r w:rsidRPr="002E1991">
        <w:t>Dawg,</w:t>
      </w:r>
      <w:r>
        <w:t xml:space="preserve"> </w:t>
      </w:r>
      <w:r w:rsidRPr="002E1991">
        <w:t>I</w:t>
      </w:r>
      <w:r>
        <w:t xml:space="preserve"> </w:t>
      </w:r>
      <w:r w:rsidRPr="002E1991">
        <w:t>don’t</w:t>
      </w:r>
      <w:r>
        <w:t xml:space="preserve"> </w:t>
      </w:r>
      <w:r w:rsidRPr="002E1991">
        <w:t>know,</w:t>
      </w:r>
      <w:r>
        <w:t xml:space="preserve"> </w:t>
      </w:r>
      <w:r w:rsidRPr="002E1991">
        <w:t>man. That just didn’t really do it for me– sorry Dawg!</w:t>
      </w:r>
    </w:p>
    <w:p w:rsidR="00B96032" w:rsidRPr="002E1991" w:rsidRDefault="00B96032" w:rsidP="00C36FC5">
      <w:pPr>
        <w:pStyle w:val="Listbulletalt"/>
      </w:pPr>
      <w:r w:rsidRPr="002E1991">
        <w:t xml:space="preserve">Yeah, man, that was a bit pitchy, you know? A few pitch problems – I </w:t>
      </w:r>
      <w:proofErr w:type="spellStart"/>
      <w:r w:rsidRPr="002E1991">
        <w:t>dunno</w:t>
      </w:r>
      <w:proofErr w:type="spellEnd"/>
      <w:r w:rsidRPr="002E1991">
        <w:t>... It was just alright for me, tonight, just alright.</w:t>
      </w:r>
    </w:p>
    <w:p w:rsidR="00B96032" w:rsidRPr="002E1991" w:rsidRDefault="00B96032" w:rsidP="00C36FC5">
      <w:pPr>
        <w:pStyle w:val="Listbulletalt"/>
      </w:pPr>
      <w:r w:rsidRPr="002E1991">
        <w:t>Good effort Dawg! You rocked the house! Good job! Good job! Man!</w:t>
      </w:r>
    </w:p>
    <w:p w:rsidR="00B96032" w:rsidRDefault="00B96032" w:rsidP="00C36FC5">
      <w:pPr>
        <w:pStyle w:val="BodyText"/>
      </w:pPr>
    </w:p>
    <w:p w:rsidR="00B96032" w:rsidRPr="002E1991" w:rsidRDefault="00B96032" w:rsidP="00C36FC5">
      <w:pPr>
        <w:pStyle w:val="BodyText"/>
      </w:pPr>
      <w:r w:rsidRPr="002E1991">
        <w:t>PAULA / KARA</w:t>
      </w:r>
    </w:p>
    <w:p w:rsidR="00B96032" w:rsidRPr="002E1991" w:rsidRDefault="00B96032" w:rsidP="00C36FC5">
      <w:pPr>
        <w:pStyle w:val="Listbulletalt"/>
      </w:pPr>
      <w:r w:rsidRPr="002E1991">
        <w:t>Oh sweetie that was just - you are just – you look beautiful up there. You did a good job.</w:t>
      </w:r>
    </w:p>
    <w:p w:rsidR="00B96032" w:rsidRPr="002E1991" w:rsidRDefault="00B96032" w:rsidP="00C36FC5">
      <w:pPr>
        <w:pStyle w:val="Listbulletalt"/>
      </w:pPr>
      <w:r w:rsidRPr="002E1991">
        <w:t>I’m so proud of you, you know who you are and your true spirit shone through.</w:t>
      </w:r>
    </w:p>
    <w:p w:rsidR="00B96032" w:rsidRPr="002E1991" w:rsidRDefault="00B96032" w:rsidP="00C36FC5">
      <w:pPr>
        <w:pStyle w:val="Listbulletalt"/>
      </w:pPr>
      <w:r w:rsidRPr="002E1991">
        <w:t>I have to agree with…… Randy. That was a bit pitchy but I know you can do it, so you practice hard and I want to see you next round.</w:t>
      </w:r>
    </w:p>
    <w:p w:rsidR="00B96032" w:rsidRPr="002E1991" w:rsidRDefault="00B96032" w:rsidP="00C36FC5">
      <w:pPr>
        <w:pStyle w:val="Listbulletalt"/>
      </w:pPr>
      <w:r w:rsidRPr="002E1991">
        <w:t xml:space="preserve">I’m so sorry sweetie that just… wasn’t the best word choice for you. Don’t give up </w:t>
      </w:r>
      <w:proofErr w:type="spellStart"/>
      <w:r w:rsidRPr="002E1991">
        <w:t>tho</w:t>
      </w:r>
      <w:proofErr w:type="spellEnd"/>
      <w:r w:rsidRPr="002E1991">
        <w:t xml:space="preserve"> – I hope to see you shine at the next round.</w:t>
      </w:r>
    </w:p>
    <w:p w:rsidR="00B96032" w:rsidRDefault="00B96032" w:rsidP="00C36FC5">
      <w:pPr>
        <w:pStyle w:val="BodyText"/>
      </w:pPr>
    </w:p>
    <w:p w:rsidR="00B96032" w:rsidRPr="002E1991" w:rsidRDefault="00B96032" w:rsidP="00C36FC5">
      <w:pPr>
        <w:pStyle w:val="BodyText"/>
      </w:pPr>
      <w:r w:rsidRPr="002E1991">
        <w:t>SIMON</w:t>
      </w:r>
    </w:p>
    <w:p w:rsidR="00B96032" w:rsidRPr="002E1991" w:rsidRDefault="00B96032" w:rsidP="00C36FC5">
      <w:pPr>
        <w:pStyle w:val="Listbulletalt"/>
      </w:pPr>
      <w:r w:rsidRPr="002E1991">
        <w:lastRenderedPageBreak/>
        <w:t xml:space="preserve">I don’t mean to be rude, but…that was simply dreadful. I seriously think you have blown it. </w:t>
      </w:r>
      <w:proofErr w:type="spellStart"/>
      <w:r w:rsidRPr="002E1991">
        <w:t>Sor-ry</w:t>
      </w:r>
      <w:proofErr w:type="spellEnd"/>
      <w:r w:rsidRPr="002E1991">
        <w:t>!</w:t>
      </w:r>
    </w:p>
    <w:p w:rsidR="00B96032" w:rsidRPr="002E1991" w:rsidRDefault="00B96032" w:rsidP="00C36FC5">
      <w:pPr>
        <w:pStyle w:val="Listbulletalt"/>
      </w:pPr>
      <w:r w:rsidRPr="002E1991">
        <w:t>That just reminded me… of a car crash in a tunnel. And WHAT are you wearing? I’m just being honest!</w:t>
      </w:r>
    </w:p>
    <w:p w:rsidR="00B96032" w:rsidRPr="002E1991" w:rsidRDefault="00B96032" w:rsidP="00C36FC5">
      <w:pPr>
        <w:pStyle w:val="Listbulletalt"/>
      </w:pPr>
      <w:r w:rsidRPr="002E1991">
        <w:t>That choice of phrasing was just wrong for you. I didn’t believe it - you have some work</w:t>
      </w:r>
      <w:r>
        <w:t xml:space="preserve"> </w:t>
      </w:r>
      <w:r w:rsidRPr="002E1991">
        <w:t>to</w:t>
      </w:r>
      <w:r>
        <w:t xml:space="preserve"> </w:t>
      </w:r>
      <w:r w:rsidRPr="002E1991">
        <w:t>do</w:t>
      </w:r>
      <w:r>
        <w:t xml:space="preserve"> </w:t>
      </w:r>
      <w:r w:rsidRPr="002E1991">
        <w:t>but</w:t>
      </w:r>
      <w:r>
        <w:t xml:space="preserve"> </w:t>
      </w:r>
      <w:r w:rsidRPr="002E1991">
        <w:t>you</w:t>
      </w:r>
      <w:r>
        <w:t xml:space="preserve"> </w:t>
      </w:r>
      <w:r w:rsidRPr="002E1991">
        <w:t>weren’t</w:t>
      </w:r>
      <w:r>
        <w:t xml:space="preserve"> </w:t>
      </w:r>
      <w:r w:rsidRPr="002E1991">
        <w:t>the</w:t>
      </w:r>
      <w:r>
        <w:t xml:space="preserve"> </w:t>
      </w:r>
      <w:r w:rsidRPr="002E1991">
        <w:t>worst tonight.</w:t>
      </w:r>
    </w:p>
    <w:p w:rsidR="00B96032" w:rsidRPr="002E1991" w:rsidRDefault="00B96032" w:rsidP="00C36FC5">
      <w:pPr>
        <w:pStyle w:val="Listbulletalt"/>
      </w:pPr>
      <w:r w:rsidRPr="002E1991">
        <w:t>You know – that was actually quite good. Well done. I think we will definitely see you in the next round.</w:t>
      </w:r>
    </w:p>
    <w:p w:rsidR="00B96032" w:rsidRPr="002E1991" w:rsidRDefault="00B96032" w:rsidP="00C36FC5">
      <w:pPr>
        <w:pStyle w:val="Listbulletalt"/>
      </w:pPr>
      <w:r w:rsidRPr="002E1991">
        <w:t>I have to say … I think you were simply magnificent. I really think you could win this competition.</w:t>
      </w:r>
    </w:p>
    <w:p w:rsidR="00B96032" w:rsidRDefault="00B96032" w:rsidP="00B96032"/>
    <w:p w:rsidR="00B96032" w:rsidRDefault="00B96032" w:rsidP="00B96032"/>
    <w:p w:rsidR="0096662D" w:rsidRPr="00EA2B66" w:rsidRDefault="0096662D" w:rsidP="009D5956">
      <w:pPr>
        <w:pStyle w:val="instructiontext"/>
      </w:pPr>
      <w:bookmarkStart w:id="66" w:name="_GoBack"/>
      <w:bookmarkEnd w:id="66"/>
    </w:p>
    <w:sectPr w:rsidR="0096662D" w:rsidRPr="00EA2B66" w:rsidSect="00A7121A">
      <w:headerReference w:type="even" r:id="rId18"/>
      <w:headerReference w:type="first" r:id="rId19"/>
      <w:pgSz w:w="11900" w:h="16840" w:code="9"/>
      <w:pgMar w:top="1134" w:right="1418" w:bottom="1134"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AC" w:rsidRDefault="006760AC" w:rsidP="009D5956">
      <w:r>
        <w:separator/>
      </w:r>
    </w:p>
    <w:p w:rsidR="006760AC" w:rsidRDefault="006760AC" w:rsidP="009D5956"/>
    <w:p w:rsidR="006760AC" w:rsidRDefault="006760AC" w:rsidP="009D5956"/>
    <w:p w:rsidR="006760AC" w:rsidRDefault="006760AC" w:rsidP="009D5956"/>
    <w:p w:rsidR="006760AC" w:rsidRDefault="006760AC" w:rsidP="009D5956"/>
    <w:p w:rsidR="006760AC" w:rsidRDefault="006760AC" w:rsidP="009D5956"/>
    <w:p w:rsidR="006760AC" w:rsidRDefault="006760AC" w:rsidP="009D5956"/>
  </w:endnote>
  <w:endnote w:type="continuationSeparator" w:id="0">
    <w:p w:rsidR="006760AC" w:rsidRDefault="006760AC" w:rsidP="009D5956">
      <w:r>
        <w:continuationSeparator/>
      </w:r>
    </w:p>
    <w:p w:rsidR="006760AC" w:rsidRDefault="006760AC" w:rsidP="009D5956"/>
    <w:p w:rsidR="006760AC" w:rsidRDefault="006760AC" w:rsidP="009D5956"/>
    <w:p w:rsidR="006760AC" w:rsidRDefault="006760AC" w:rsidP="009D5956"/>
    <w:p w:rsidR="006760AC" w:rsidRDefault="006760AC" w:rsidP="009D5956"/>
    <w:p w:rsidR="006760AC" w:rsidRDefault="006760AC" w:rsidP="009D5956"/>
    <w:p w:rsidR="006760AC" w:rsidRDefault="006760AC" w:rsidP="009D5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heSansLight-Plain">
    <w:panose1 w:val="00000000000000000000"/>
    <w:charset w:val="00"/>
    <w:family w:val="swiss"/>
    <w:notTrueType/>
    <w:pitch w:val="variable"/>
    <w:sig w:usb0="00000083"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Pr="00C97593" w:rsidRDefault="006760AC" w:rsidP="009D5956">
    <w:pPr>
      <w:pStyle w:val="Footer"/>
    </w:pPr>
    <w:r>
      <w:t>Decide and Prepare teachers guide</w:t>
    </w:r>
    <w:r w:rsidRPr="00C97593">
      <w:tab/>
      <w:t>Careers New Zealand,</w:t>
    </w:r>
    <w:r>
      <w:t xml:space="preserve"> </w:t>
    </w:r>
    <w:r w:rsidR="00D34A23">
      <w:t>December 2016</w:t>
    </w:r>
    <w:r w:rsidRPr="00C97593">
      <w:tab/>
    </w:r>
    <w:r w:rsidRPr="00C97593">
      <w:fldChar w:fldCharType="begin"/>
    </w:r>
    <w:r w:rsidRPr="00C97593">
      <w:instrText xml:space="preserve"> PAGE   \* MERGEFORMAT </w:instrText>
    </w:r>
    <w:r w:rsidRPr="00C97593">
      <w:fldChar w:fldCharType="separate"/>
    </w:r>
    <w:r w:rsidR="00E97E8B">
      <w:rPr>
        <w:noProof/>
      </w:rPr>
      <w:t>33</w:t>
    </w:r>
    <w:r w:rsidRPr="00C9759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Default="006760AC" w:rsidP="009D5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Default="006760AC" w:rsidP="009D59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Pr="00C97593" w:rsidRDefault="006760AC" w:rsidP="00A63F97">
    <w:pPr>
      <w:pStyle w:val="Footer"/>
    </w:pPr>
    <w:r>
      <w:t>Decide and Prepare teachers guide</w:t>
    </w:r>
    <w:r w:rsidRPr="00C97593">
      <w:tab/>
      <w:t>Careers New Zealand,</w:t>
    </w:r>
    <w:r>
      <w:t xml:space="preserve"> </w:t>
    </w:r>
    <w:r w:rsidR="00632592">
      <w:t>December 2016</w:t>
    </w:r>
    <w:r w:rsidRPr="00C97593">
      <w:tab/>
    </w:r>
    <w:r w:rsidRPr="00C97593">
      <w:fldChar w:fldCharType="begin"/>
    </w:r>
    <w:r w:rsidRPr="00C97593">
      <w:instrText xml:space="preserve"> PAGE   \* MERGEFORMAT </w:instrText>
    </w:r>
    <w:r w:rsidRPr="00C97593">
      <w:fldChar w:fldCharType="separate"/>
    </w:r>
    <w:r w:rsidR="00E97E8B">
      <w:rPr>
        <w:noProof/>
      </w:rPr>
      <w:t>49</w:t>
    </w:r>
    <w:r w:rsidRPr="00C97593">
      <w:fldChar w:fldCharType="end"/>
    </w:r>
  </w:p>
  <w:p w:rsidR="006760AC" w:rsidRPr="00A63F97" w:rsidRDefault="006760AC" w:rsidP="00A63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AC" w:rsidRDefault="006760AC" w:rsidP="009D5956">
      <w:r>
        <w:separator/>
      </w:r>
    </w:p>
    <w:p w:rsidR="006760AC" w:rsidRDefault="006760AC" w:rsidP="009D5956"/>
    <w:p w:rsidR="006760AC" w:rsidRDefault="006760AC" w:rsidP="009D5956"/>
    <w:p w:rsidR="006760AC" w:rsidRDefault="006760AC" w:rsidP="009D5956"/>
    <w:p w:rsidR="006760AC" w:rsidRDefault="006760AC" w:rsidP="009D5956"/>
    <w:p w:rsidR="006760AC" w:rsidRDefault="006760AC" w:rsidP="009D5956"/>
    <w:p w:rsidR="006760AC" w:rsidRDefault="006760AC" w:rsidP="009D5956"/>
  </w:footnote>
  <w:footnote w:type="continuationSeparator" w:id="0">
    <w:p w:rsidR="006760AC" w:rsidRDefault="006760AC" w:rsidP="009D5956">
      <w:r>
        <w:continuationSeparator/>
      </w:r>
    </w:p>
    <w:p w:rsidR="006760AC" w:rsidRDefault="006760AC" w:rsidP="009D5956"/>
    <w:p w:rsidR="006760AC" w:rsidRDefault="006760AC" w:rsidP="009D5956"/>
    <w:p w:rsidR="006760AC" w:rsidRDefault="006760AC" w:rsidP="009D5956"/>
    <w:p w:rsidR="006760AC" w:rsidRDefault="006760AC" w:rsidP="009D5956"/>
    <w:p w:rsidR="006760AC" w:rsidRDefault="006760AC" w:rsidP="009D5956"/>
    <w:p w:rsidR="006760AC" w:rsidRDefault="006760AC" w:rsidP="009D59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Default="006760AC" w:rsidP="009D5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Pr="00521F79" w:rsidRDefault="006760AC" w:rsidP="009D5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Default="006760AC" w:rsidP="009D59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Default="006760AC" w:rsidP="009D59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AC" w:rsidRDefault="006760AC" w:rsidP="009D5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2C47"/>
    <w:multiLevelType w:val="hybridMultilevel"/>
    <w:tmpl w:val="7AC206B2"/>
    <w:lvl w:ilvl="0" w:tplc="13B0C996">
      <w:start w:val="1"/>
      <w:numFmt w:val="bullet"/>
      <w:pStyle w:val="Listbullettight"/>
      <w:lvlText w:val="•"/>
      <w:lvlJc w:val="left"/>
      <w:pPr>
        <w:ind w:left="360" w:hanging="360"/>
      </w:pPr>
      <w:rPr>
        <w:rFonts w:ascii="Calibri" w:hAnsi="Calibri" w:hint="default"/>
        <w:b w:val="0"/>
        <w:i w:val="0"/>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0D2D55"/>
    <w:multiLevelType w:val="hybridMultilevel"/>
    <w:tmpl w:val="19CCF02C"/>
    <w:lvl w:ilvl="0" w:tplc="5F1C1696">
      <w:start w:val="1"/>
      <w:numFmt w:val="bullet"/>
      <w:pStyle w:val="Tablebullet"/>
      <w:lvlText w:val="«"/>
      <w:lvlJc w:val="left"/>
      <w:pPr>
        <w:ind w:left="754" w:hanging="360"/>
      </w:pPr>
      <w:rPr>
        <w:rFonts w:ascii="Century Gothic" w:hAnsi="Century Gothic" w:hint="default"/>
        <w:b/>
        <w:i w:val="0"/>
        <w:color w:val="AC1D22"/>
        <w:sz w:val="24"/>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 w15:restartNumberingAfterBreak="0">
    <w:nsid w:val="16754009"/>
    <w:multiLevelType w:val="hybridMultilevel"/>
    <w:tmpl w:val="F60A8BE4"/>
    <w:lvl w:ilvl="0" w:tplc="356CFD2A">
      <w:start w:val="1"/>
      <w:numFmt w:val="bullet"/>
      <w:pStyle w:val="Listalert"/>
      <w:lvlText w:val=""/>
      <w:lvlJc w:val="left"/>
      <w:pPr>
        <w:ind w:left="360" w:hanging="360"/>
      </w:pPr>
      <w:rPr>
        <w:rFonts w:ascii="Symbol" w:hAnsi="Symbol" w:hint="default"/>
        <w:b/>
        <w:i w:val="0"/>
        <w:color w:val="AC1D22"/>
        <w:sz w:val="24"/>
      </w:rPr>
    </w:lvl>
    <w:lvl w:ilvl="1" w:tplc="08090019">
      <w:start w:val="1"/>
      <w:numFmt w:val="bullet"/>
      <w:lvlText w:val=""/>
      <w:lvlJc w:val="left"/>
      <w:pPr>
        <w:tabs>
          <w:tab w:val="num" w:pos="1440"/>
        </w:tabs>
        <w:ind w:left="1440" w:hanging="360"/>
      </w:pPr>
      <w:rPr>
        <w:rFonts w:ascii="Symbol" w:hAnsi="Symbol" w:hint="default"/>
        <w:sz w:val="16"/>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A714A"/>
    <w:multiLevelType w:val="hybridMultilevel"/>
    <w:tmpl w:val="4192FEA2"/>
    <w:lvl w:ilvl="0" w:tplc="FABCC496">
      <w:start w:val="1"/>
      <w:numFmt w:val="bullet"/>
      <w:pStyle w:val="bodybullet1"/>
      <w:lvlText w:val=""/>
      <w:lvlJc w:val="left"/>
      <w:pPr>
        <w:tabs>
          <w:tab w:val="num" w:pos="709"/>
        </w:tabs>
        <w:ind w:left="709"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3572F"/>
    <w:multiLevelType w:val="hybridMultilevel"/>
    <w:tmpl w:val="3FF647E2"/>
    <w:lvl w:ilvl="0" w:tplc="FB06D2A8">
      <w:start w:val="1"/>
      <w:numFmt w:val="bullet"/>
      <w:pStyle w:val="instructionbullet"/>
      <w:lvlText w:val="›"/>
      <w:lvlJc w:val="left"/>
      <w:pPr>
        <w:ind w:left="720" w:hanging="360"/>
      </w:pPr>
      <w:rPr>
        <w:rFonts w:ascii="Calibri" w:hAnsi="Calibri" w:hint="default"/>
        <w:b/>
        <w:i w:val="0"/>
        <w:color w:val="EA6025"/>
        <w:sz w:val="24"/>
      </w:rPr>
    </w:lvl>
    <w:lvl w:ilvl="1" w:tplc="14090003">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6A0866"/>
    <w:multiLevelType w:val="hybridMultilevel"/>
    <w:tmpl w:val="DF80D0AE"/>
    <w:lvl w:ilvl="0" w:tplc="E57A1534">
      <w:start w:val="1"/>
      <w:numFmt w:val="decimal"/>
      <w:pStyle w:val="bodynumbered"/>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0345ED6"/>
    <w:multiLevelType w:val="hybridMultilevel"/>
    <w:tmpl w:val="CA42E068"/>
    <w:lvl w:ilvl="0" w:tplc="944CCD16">
      <w:start w:val="1"/>
      <w:numFmt w:val="bullet"/>
      <w:pStyle w:val="Listbulletalt"/>
      <w:lvlText w:val="•"/>
      <w:lvlJc w:val="left"/>
      <w:pPr>
        <w:ind w:left="720" w:hanging="360"/>
      </w:pPr>
      <w:rPr>
        <w:rFonts w:ascii="Calibri" w:hAnsi="Calibri" w:hint="default"/>
        <w:b w:val="0"/>
        <w:i w:val="0"/>
        <w:sz w:val="1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E81319"/>
    <w:multiLevelType w:val="hybridMultilevel"/>
    <w:tmpl w:val="CB3C6F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C0183C"/>
    <w:multiLevelType w:val="hybridMultilevel"/>
    <w:tmpl w:val="0134AA5E"/>
    <w:lvl w:ilvl="0" w:tplc="F58C9C56">
      <w:start w:val="1"/>
      <w:numFmt w:val="bullet"/>
      <w:lvlText w:val=""/>
      <w:lvlJc w:val="left"/>
      <w:pPr>
        <w:tabs>
          <w:tab w:val="num" w:pos="1494"/>
        </w:tabs>
        <w:ind w:left="1494" w:hanging="360"/>
      </w:pPr>
      <w:rPr>
        <w:rFonts w:ascii="Symbol" w:hAnsi="Symbol" w:hint="default"/>
        <w:sz w:val="16"/>
      </w:rPr>
    </w:lvl>
    <w:lvl w:ilvl="1" w:tplc="82069D7C">
      <w:start w:val="1"/>
      <w:numFmt w:val="bullet"/>
      <w:pStyle w:val="Tablebullet1"/>
      <w:lvlText w:val="o"/>
      <w:lvlJc w:val="left"/>
      <w:pPr>
        <w:tabs>
          <w:tab w:val="num" w:pos="1440"/>
        </w:tabs>
        <w:ind w:left="1440" w:hanging="360"/>
      </w:pPr>
      <w:rPr>
        <w:rFonts w:ascii="Courier New" w:hAnsi="Courier New" w:cs="Courier New" w:hint="default"/>
        <w:sz w:val="16"/>
      </w:rPr>
    </w:lvl>
    <w:lvl w:ilvl="2" w:tplc="29AADADA">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777F1A"/>
    <w:multiLevelType w:val="hybridMultilevel"/>
    <w:tmpl w:val="73A03084"/>
    <w:lvl w:ilvl="0" w:tplc="96301B56">
      <w:start w:val="1"/>
      <w:numFmt w:val="bullet"/>
      <w:pStyle w:val="bodybullet2"/>
      <w:lvlText w:val="«"/>
      <w:lvlJc w:val="left"/>
      <w:pPr>
        <w:ind w:left="819" w:hanging="360"/>
      </w:pPr>
      <w:rPr>
        <w:rFonts w:ascii="Calibri" w:hAnsi="Calibri" w:hint="default"/>
        <w:b w:val="0"/>
        <w:i w:val="0"/>
        <w:sz w:val="18"/>
      </w:rPr>
    </w:lvl>
    <w:lvl w:ilvl="1" w:tplc="14090003" w:tentative="1">
      <w:start w:val="1"/>
      <w:numFmt w:val="bullet"/>
      <w:lvlText w:val="o"/>
      <w:lvlJc w:val="left"/>
      <w:pPr>
        <w:ind w:left="1539" w:hanging="360"/>
      </w:pPr>
      <w:rPr>
        <w:rFonts w:ascii="Courier New" w:hAnsi="Courier New" w:hint="default"/>
      </w:rPr>
    </w:lvl>
    <w:lvl w:ilvl="2" w:tplc="14090005" w:tentative="1">
      <w:start w:val="1"/>
      <w:numFmt w:val="bullet"/>
      <w:lvlText w:val=""/>
      <w:lvlJc w:val="left"/>
      <w:pPr>
        <w:ind w:left="2259" w:hanging="360"/>
      </w:pPr>
      <w:rPr>
        <w:rFonts w:ascii="Wingdings" w:hAnsi="Wingdings" w:hint="default"/>
      </w:rPr>
    </w:lvl>
    <w:lvl w:ilvl="3" w:tplc="14090001" w:tentative="1">
      <w:start w:val="1"/>
      <w:numFmt w:val="bullet"/>
      <w:lvlText w:val=""/>
      <w:lvlJc w:val="left"/>
      <w:pPr>
        <w:ind w:left="2979" w:hanging="360"/>
      </w:pPr>
      <w:rPr>
        <w:rFonts w:ascii="Symbol" w:hAnsi="Symbol" w:hint="default"/>
      </w:rPr>
    </w:lvl>
    <w:lvl w:ilvl="4" w:tplc="14090003" w:tentative="1">
      <w:start w:val="1"/>
      <w:numFmt w:val="bullet"/>
      <w:lvlText w:val="o"/>
      <w:lvlJc w:val="left"/>
      <w:pPr>
        <w:ind w:left="3699" w:hanging="360"/>
      </w:pPr>
      <w:rPr>
        <w:rFonts w:ascii="Courier New" w:hAnsi="Courier New" w:hint="default"/>
      </w:rPr>
    </w:lvl>
    <w:lvl w:ilvl="5" w:tplc="14090005" w:tentative="1">
      <w:start w:val="1"/>
      <w:numFmt w:val="bullet"/>
      <w:lvlText w:val=""/>
      <w:lvlJc w:val="left"/>
      <w:pPr>
        <w:ind w:left="4419" w:hanging="360"/>
      </w:pPr>
      <w:rPr>
        <w:rFonts w:ascii="Wingdings" w:hAnsi="Wingdings" w:hint="default"/>
      </w:rPr>
    </w:lvl>
    <w:lvl w:ilvl="6" w:tplc="14090001" w:tentative="1">
      <w:start w:val="1"/>
      <w:numFmt w:val="bullet"/>
      <w:lvlText w:val=""/>
      <w:lvlJc w:val="left"/>
      <w:pPr>
        <w:ind w:left="5139" w:hanging="360"/>
      </w:pPr>
      <w:rPr>
        <w:rFonts w:ascii="Symbol" w:hAnsi="Symbol" w:hint="default"/>
      </w:rPr>
    </w:lvl>
    <w:lvl w:ilvl="7" w:tplc="14090003" w:tentative="1">
      <w:start w:val="1"/>
      <w:numFmt w:val="bullet"/>
      <w:lvlText w:val="o"/>
      <w:lvlJc w:val="left"/>
      <w:pPr>
        <w:ind w:left="5859" w:hanging="360"/>
      </w:pPr>
      <w:rPr>
        <w:rFonts w:ascii="Courier New" w:hAnsi="Courier New" w:hint="default"/>
      </w:rPr>
    </w:lvl>
    <w:lvl w:ilvl="8" w:tplc="14090005" w:tentative="1">
      <w:start w:val="1"/>
      <w:numFmt w:val="bullet"/>
      <w:lvlText w:val=""/>
      <w:lvlJc w:val="left"/>
      <w:pPr>
        <w:ind w:left="6579" w:hanging="360"/>
      </w:pPr>
      <w:rPr>
        <w:rFonts w:ascii="Wingdings" w:hAnsi="Wingdings" w:hint="default"/>
      </w:rPr>
    </w:lvl>
  </w:abstractNum>
  <w:abstractNum w:abstractNumId="10" w15:restartNumberingAfterBreak="0">
    <w:nsid w:val="7EDD27A4"/>
    <w:multiLevelType w:val="hybridMultilevel"/>
    <w:tmpl w:val="47285186"/>
    <w:lvl w:ilvl="0" w:tplc="FC088A2E">
      <w:start w:val="1"/>
      <w:numFmt w:val="bullet"/>
      <w:pStyle w:val="Bodybullet"/>
      <w:lvlText w:val="•"/>
      <w:lvlJc w:val="left"/>
      <w:pPr>
        <w:ind w:left="720" w:hanging="360"/>
      </w:pPr>
      <w:rPr>
        <w:rFonts w:ascii="Calibri" w:hAnsi="Calibri" w:hint="default"/>
        <w:b w:val="0"/>
        <w:i w:val="0"/>
        <w:sz w:val="18"/>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6"/>
  </w:num>
  <w:num w:numId="6">
    <w:abstractNumId w:val="3"/>
  </w:num>
  <w:num w:numId="7">
    <w:abstractNumId w:val="5"/>
    <w:lvlOverride w:ilvl="0">
      <w:startOverride w:val="1"/>
    </w:lvlOverride>
  </w:num>
  <w:num w:numId="8">
    <w:abstractNumId w:val="5"/>
  </w:num>
  <w:num w:numId="9">
    <w:abstractNumId w:val="5"/>
    <w:lvlOverride w:ilvl="0">
      <w:startOverride w:val="1"/>
    </w:lvlOverride>
  </w:num>
  <w:num w:numId="10">
    <w:abstractNumId w:val="8"/>
  </w:num>
  <w:num w:numId="11">
    <w:abstractNumId w:val="8"/>
  </w:num>
  <w:num w:numId="12">
    <w:abstractNumId w:val="8"/>
  </w:num>
  <w:num w:numId="13">
    <w:abstractNumId w:val="8"/>
  </w:num>
  <w:num w:numId="14">
    <w:abstractNumId w:val="8"/>
  </w:num>
  <w:num w:numId="15">
    <w:abstractNumId w:val="8"/>
  </w:num>
  <w:num w:numId="16">
    <w:abstractNumId w:val="0"/>
  </w:num>
  <w:num w:numId="17">
    <w:abstractNumId w:val="10"/>
  </w:num>
  <w:num w:numId="18">
    <w:abstractNumId w:val="9"/>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NZ" w:vendorID="64" w:dllVersion="131078"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9697">
      <o:colormru v:ext="edit" colors="#5d87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9"/>
    <w:rsid w:val="000000E5"/>
    <w:rsid w:val="00000871"/>
    <w:rsid w:val="00000E7E"/>
    <w:rsid w:val="00003CF3"/>
    <w:rsid w:val="00005342"/>
    <w:rsid w:val="00005692"/>
    <w:rsid w:val="00013FF5"/>
    <w:rsid w:val="000141C1"/>
    <w:rsid w:val="000178CB"/>
    <w:rsid w:val="000206D6"/>
    <w:rsid w:val="00022A3C"/>
    <w:rsid w:val="00022CC6"/>
    <w:rsid w:val="000251AE"/>
    <w:rsid w:val="0003122F"/>
    <w:rsid w:val="000329DD"/>
    <w:rsid w:val="0003624A"/>
    <w:rsid w:val="00037E55"/>
    <w:rsid w:val="000422B2"/>
    <w:rsid w:val="00042D83"/>
    <w:rsid w:val="00051688"/>
    <w:rsid w:val="0005427B"/>
    <w:rsid w:val="00054324"/>
    <w:rsid w:val="00056BD6"/>
    <w:rsid w:val="00057A79"/>
    <w:rsid w:val="00063E05"/>
    <w:rsid w:val="000649A6"/>
    <w:rsid w:val="00065F4B"/>
    <w:rsid w:val="0006691C"/>
    <w:rsid w:val="000678DF"/>
    <w:rsid w:val="00071BEF"/>
    <w:rsid w:val="000741A6"/>
    <w:rsid w:val="00074C5B"/>
    <w:rsid w:val="00077E82"/>
    <w:rsid w:val="0008587A"/>
    <w:rsid w:val="00085D10"/>
    <w:rsid w:val="00090024"/>
    <w:rsid w:val="000900F1"/>
    <w:rsid w:val="000A4DDB"/>
    <w:rsid w:val="000A6E71"/>
    <w:rsid w:val="000B23A7"/>
    <w:rsid w:val="000B26B7"/>
    <w:rsid w:val="000B5BBF"/>
    <w:rsid w:val="000B5CE7"/>
    <w:rsid w:val="000B5CF4"/>
    <w:rsid w:val="000B6F55"/>
    <w:rsid w:val="000C5746"/>
    <w:rsid w:val="000C5F4B"/>
    <w:rsid w:val="000D1F6F"/>
    <w:rsid w:val="000F111F"/>
    <w:rsid w:val="000F19A8"/>
    <w:rsid w:val="000F2ED6"/>
    <w:rsid w:val="000F5331"/>
    <w:rsid w:val="00101817"/>
    <w:rsid w:val="00102C01"/>
    <w:rsid w:val="0010530F"/>
    <w:rsid w:val="00111433"/>
    <w:rsid w:val="001130A3"/>
    <w:rsid w:val="00115910"/>
    <w:rsid w:val="00115996"/>
    <w:rsid w:val="001306EB"/>
    <w:rsid w:val="00134596"/>
    <w:rsid w:val="0013600D"/>
    <w:rsid w:val="0014198A"/>
    <w:rsid w:val="00145BF2"/>
    <w:rsid w:val="00153AE6"/>
    <w:rsid w:val="001618FB"/>
    <w:rsid w:val="00166FED"/>
    <w:rsid w:val="001766C9"/>
    <w:rsid w:val="00181D16"/>
    <w:rsid w:val="00184FE5"/>
    <w:rsid w:val="00190DB3"/>
    <w:rsid w:val="00192F32"/>
    <w:rsid w:val="00194147"/>
    <w:rsid w:val="001949B8"/>
    <w:rsid w:val="00195277"/>
    <w:rsid w:val="00196345"/>
    <w:rsid w:val="00196CF6"/>
    <w:rsid w:val="001A0504"/>
    <w:rsid w:val="001A0E23"/>
    <w:rsid w:val="001A7886"/>
    <w:rsid w:val="001B13D9"/>
    <w:rsid w:val="001B16D3"/>
    <w:rsid w:val="001B16E8"/>
    <w:rsid w:val="001B35C2"/>
    <w:rsid w:val="001D2722"/>
    <w:rsid w:val="001D467B"/>
    <w:rsid w:val="001D5466"/>
    <w:rsid w:val="001E139F"/>
    <w:rsid w:val="001E2ED7"/>
    <w:rsid w:val="001E6BA3"/>
    <w:rsid w:val="001F2007"/>
    <w:rsid w:val="001F64A1"/>
    <w:rsid w:val="00200113"/>
    <w:rsid w:val="00200C7E"/>
    <w:rsid w:val="00205AD3"/>
    <w:rsid w:val="00210445"/>
    <w:rsid w:val="00211203"/>
    <w:rsid w:val="002112D4"/>
    <w:rsid w:val="00211BE5"/>
    <w:rsid w:val="00224015"/>
    <w:rsid w:val="00225CD9"/>
    <w:rsid w:val="0023019B"/>
    <w:rsid w:val="00230BF0"/>
    <w:rsid w:val="002316FB"/>
    <w:rsid w:val="00233046"/>
    <w:rsid w:val="00235C96"/>
    <w:rsid w:val="002373F0"/>
    <w:rsid w:val="0024059F"/>
    <w:rsid w:val="00240D52"/>
    <w:rsid w:val="002428CE"/>
    <w:rsid w:val="00243DD9"/>
    <w:rsid w:val="0025441D"/>
    <w:rsid w:val="00254D5E"/>
    <w:rsid w:val="002555E4"/>
    <w:rsid w:val="0026074A"/>
    <w:rsid w:val="00260EB8"/>
    <w:rsid w:val="00262DB4"/>
    <w:rsid w:val="00264DB7"/>
    <w:rsid w:val="0027091C"/>
    <w:rsid w:val="00271768"/>
    <w:rsid w:val="00283A3F"/>
    <w:rsid w:val="00283BDC"/>
    <w:rsid w:val="00294C9C"/>
    <w:rsid w:val="002A1919"/>
    <w:rsid w:val="002A5203"/>
    <w:rsid w:val="002A5B04"/>
    <w:rsid w:val="002A7A01"/>
    <w:rsid w:val="002C3D05"/>
    <w:rsid w:val="002C3D2B"/>
    <w:rsid w:val="002C4AEE"/>
    <w:rsid w:val="002C4D74"/>
    <w:rsid w:val="002D3469"/>
    <w:rsid w:val="002D54BA"/>
    <w:rsid w:val="002E100A"/>
    <w:rsid w:val="002E2C99"/>
    <w:rsid w:val="002E6353"/>
    <w:rsid w:val="002E6426"/>
    <w:rsid w:val="002E71E5"/>
    <w:rsid w:val="002F0B73"/>
    <w:rsid w:val="002F753C"/>
    <w:rsid w:val="00306B08"/>
    <w:rsid w:val="003075E9"/>
    <w:rsid w:val="003175B1"/>
    <w:rsid w:val="00317DCE"/>
    <w:rsid w:val="00322C02"/>
    <w:rsid w:val="00324596"/>
    <w:rsid w:val="00326F84"/>
    <w:rsid w:val="0033554A"/>
    <w:rsid w:val="0034097B"/>
    <w:rsid w:val="00343741"/>
    <w:rsid w:val="00343C8D"/>
    <w:rsid w:val="003518A6"/>
    <w:rsid w:val="003554EF"/>
    <w:rsid w:val="00355C64"/>
    <w:rsid w:val="00363AFC"/>
    <w:rsid w:val="00371CC2"/>
    <w:rsid w:val="00375FFA"/>
    <w:rsid w:val="00386C26"/>
    <w:rsid w:val="00393A36"/>
    <w:rsid w:val="003A6746"/>
    <w:rsid w:val="003B1662"/>
    <w:rsid w:val="003B3248"/>
    <w:rsid w:val="003B70F4"/>
    <w:rsid w:val="003B78D8"/>
    <w:rsid w:val="003C3867"/>
    <w:rsid w:val="003C42D5"/>
    <w:rsid w:val="003C43B5"/>
    <w:rsid w:val="003D6A01"/>
    <w:rsid w:val="003E34EA"/>
    <w:rsid w:val="003E527F"/>
    <w:rsid w:val="003F3433"/>
    <w:rsid w:val="00401092"/>
    <w:rsid w:val="004031D4"/>
    <w:rsid w:val="00412530"/>
    <w:rsid w:val="00413AC9"/>
    <w:rsid w:val="00414E9A"/>
    <w:rsid w:val="004248AA"/>
    <w:rsid w:val="00425549"/>
    <w:rsid w:val="00425DCA"/>
    <w:rsid w:val="00427021"/>
    <w:rsid w:val="004316A8"/>
    <w:rsid w:val="00433C03"/>
    <w:rsid w:val="0043508E"/>
    <w:rsid w:val="00441DF3"/>
    <w:rsid w:val="004629DC"/>
    <w:rsid w:val="0046349A"/>
    <w:rsid w:val="0046496D"/>
    <w:rsid w:val="0046567F"/>
    <w:rsid w:val="00471007"/>
    <w:rsid w:val="00471EA8"/>
    <w:rsid w:val="004724C2"/>
    <w:rsid w:val="00474009"/>
    <w:rsid w:val="004755A8"/>
    <w:rsid w:val="00477358"/>
    <w:rsid w:val="00477FDA"/>
    <w:rsid w:val="00480103"/>
    <w:rsid w:val="0048197F"/>
    <w:rsid w:val="00483C52"/>
    <w:rsid w:val="00483CCA"/>
    <w:rsid w:val="004843A5"/>
    <w:rsid w:val="00485B29"/>
    <w:rsid w:val="00485EA7"/>
    <w:rsid w:val="00497E77"/>
    <w:rsid w:val="004A1A00"/>
    <w:rsid w:val="004A676D"/>
    <w:rsid w:val="004A798C"/>
    <w:rsid w:val="004B7F4B"/>
    <w:rsid w:val="004C5D16"/>
    <w:rsid w:val="004C619E"/>
    <w:rsid w:val="004C6EA6"/>
    <w:rsid w:val="004D0E06"/>
    <w:rsid w:val="004D1AB5"/>
    <w:rsid w:val="004D2DE1"/>
    <w:rsid w:val="004D2F56"/>
    <w:rsid w:val="004D42AE"/>
    <w:rsid w:val="004D450D"/>
    <w:rsid w:val="004E42C2"/>
    <w:rsid w:val="004E48EC"/>
    <w:rsid w:val="004F041C"/>
    <w:rsid w:val="004F2338"/>
    <w:rsid w:val="004F262D"/>
    <w:rsid w:val="005042D1"/>
    <w:rsid w:val="00505EAA"/>
    <w:rsid w:val="005121B2"/>
    <w:rsid w:val="00514C14"/>
    <w:rsid w:val="00521F79"/>
    <w:rsid w:val="00525576"/>
    <w:rsid w:val="005258E2"/>
    <w:rsid w:val="00527B2F"/>
    <w:rsid w:val="00532377"/>
    <w:rsid w:val="0053440E"/>
    <w:rsid w:val="00534D20"/>
    <w:rsid w:val="005350AD"/>
    <w:rsid w:val="00544BBF"/>
    <w:rsid w:val="00547BDA"/>
    <w:rsid w:val="00552C14"/>
    <w:rsid w:val="00553850"/>
    <w:rsid w:val="00554BAA"/>
    <w:rsid w:val="00557973"/>
    <w:rsid w:val="00560C70"/>
    <w:rsid w:val="005656B5"/>
    <w:rsid w:val="00565F2B"/>
    <w:rsid w:val="00567316"/>
    <w:rsid w:val="00570AEB"/>
    <w:rsid w:val="00580033"/>
    <w:rsid w:val="00583794"/>
    <w:rsid w:val="00586171"/>
    <w:rsid w:val="005943D4"/>
    <w:rsid w:val="00595441"/>
    <w:rsid w:val="00596864"/>
    <w:rsid w:val="00596B73"/>
    <w:rsid w:val="005979FB"/>
    <w:rsid w:val="00597AA8"/>
    <w:rsid w:val="005A56AC"/>
    <w:rsid w:val="005B029B"/>
    <w:rsid w:val="005B610C"/>
    <w:rsid w:val="005C00E0"/>
    <w:rsid w:val="005C2855"/>
    <w:rsid w:val="005C40D5"/>
    <w:rsid w:val="005D45E6"/>
    <w:rsid w:val="005D5F92"/>
    <w:rsid w:val="005D6268"/>
    <w:rsid w:val="005E08EC"/>
    <w:rsid w:val="005E646D"/>
    <w:rsid w:val="005E6526"/>
    <w:rsid w:val="005E79F3"/>
    <w:rsid w:val="005E7C5E"/>
    <w:rsid w:val="0060257F"/>
    <w:rsid w:val="00603E82"/>
    <w:rsid w:val="00607AEF"/>
    <w:rsid w:val="00612BC8"/>
    <w:rsid w:val="00612D4D"/>
    <w:rsid w:val="00612FC0"/>
    <w:rsid w:val="006171E7"/>
    <w:rsid w:val="00617645"/>
    <w:rsid w:val="00620EB1"/>
    <w:rsid w:val="006237C8"/>
    <w:rsid w:val="0062575D"/>
    <w:rsid w:val="006277E2"/>
    <w:rsid w:val="00630089"/>
    <w:rsid w:val="00632592"/>
    <w:rsid w:val="006503D9"/>
    <w:rsid w:val="00657248"/>
    <w:rsid w:val="006607CE"/>
    <w:rsid w:val="006613E1"/>
    <w:rsid w:val="00664453"/>
    <w:rsid w:val="00664AFC"/>
    <w:rsid w:val="00665AC7"/>
    <w:rsid w:val="006672DD"/>
    <w:rsid w:val="00671424"/>
    <w:rsid w:val="00675A1A"/>
    <w:rsid w:val="006760AC"/>
    <w:rsid w:val="00677C50"/>
    <w:rsid w:val="00680BC0"/>
    <w:rsid w:val="00681B33"/>
    <w:rsid w:val="00682175"/>
    <w:rsid w:val="00684D14"/>
    <w:rsid w:val="006850C0"/>
    <w:rsid w:val="006A2DA6"/>
    <w:rsid w:val="006A3111"/>
    <w:rsid w:val="006A6950"/>
    <w:rsid w:val="006B7F11"/>
    <w:rsid w:val="006D2D32"/>
    <w:rsid w:val="006D3006"/>
    <w:rsid w:val="006E1D7E"/>
    <w:rsid w:val="006E7332"/>
    <w:rsid w:val="006F10B7"/>
    <w:rsid w:val="006F4F6E"/>
    <w:rsid w:val="006F6BE8"/>
    <w:rsid w:val="006F778B"/>
    <w:rsid w:val="00705DF9"/>
    <w:rsid w:val="00706837"/>
    <w:rsid w:val="00713193"/>
    <w:rsid w:val="0071771B"/>
    <w:rsid w:val="0072048D"/>
    <w:rsid w:val="00723959"/>
    <w:rsid w:val="007252BE"/>
    <w:rsid w:val="0072581F"/>
    <w:rsid w:val="00732C78"/>
    <w:rsid w:val="00740D6B"/>
    <w:rsid w:val="00742D88"/>
    <w:rsid w:val="007452DF"/>
    <w:rsid w:val="00747CD5"/>
    <w:rsid w:val="0075714A"/>
    <w:rsid w:val="0076173F"/>
    <w:rsid w:val="00762220"/>
    <w:rsid w:val="00770005"/>
    <w:rsid w:val="00772194"/>
    <w:rsid w:val="007726EC"/>
    <w:rsid w:val="00773643"/>
    <w:rsid w:val="00776178"/>
    <w:rsid w:val="007766A8"/>
    <w:rsid w:val="00781BC3"/>
    <w:rsid w:val="007826AA"/>
    <w:rsid w:val="00790A3B"/>
    <w:rsid w:val="00791351"/>
    <w:rsid w:val="00791759"/>
    <w:rsid w:val="00791A0A"/>
    <w:rsid w:val="007A0FF0"/>
    <w:rsid w:val="007A142A"/>
    <w:rsid w:val="007A574A"/>
    <w:rsid w:val="007A75FA"/>
    <w:rsid w:val="007C2077"/>
    <w:rsid w:val="007C271A"/>
    <w:rsid w:val="007C7120"/>
    <w:rsid w:val="007C7451"/>
    <w:rsid w:val="007D14D9"/>
    <w:rsid w:val="007D232E"/>
    <w:rsid w:val="007D2FE5"/>
    <w:rsid w:val="007D6E93"/>
    <w:rsid w:val="007D76A7"/>
    <w:rsid w:val="007E117B"/>
    <w:rsid w:val="007E2ACE"/>
    <w:rsid w:val="007E36DA"/>
    <w:rsid w:val="007E5E75"/>
    <w:rsid w:val="007F143F"/>
    <w:rsid w:val="007F1447"/>
    <w:rsid w:val="007F43FA"/>
    <w:rsid w:val="007F4A56"/>
    <w:rsid w:val="00802ED5"/>
    <w:rsid w:val="00803C19"/>
    <w:rsid w:val="00804AA4"/>
    <w:rsid w:val="00806965"/>
    <w:rsid w:val="008079D6"/>
    <w:rsid w:val="00807A12"/>
    <w:rsid w:val="008100A9"/>
    <w:rsid w:val="00810328"/>
    <w:rsid w:val="00810DA5"/>
    <w:rsid w:val="00810FA4"/>
    <w:rsid w:val="008117D1"/>
    <w:rsid w:val="00813703"/>
    <w:rsid w:val="00813A2F"/>
    <w:rsid w:val="008216CC"/>
    <w:rsid w:val="00822176"/>
    <w:rsid w:val="00826046"/>
    <w:rsid w:val="008331A0"/>
    <w:rsid w:val="008363A9"/>
    <w:rsid w:val="00840E24"/>
    <w:rsid w:val="0084124E"/>
    <w:rsid w:val="008434EA"/>
    <w:rsid w:val="00844B5C"/>
    <w:rsid w:val="008573BB"/>
    <w:rsid w:val="008614E3"/>
    <w:rsid w:val="008618EF"/>
    <w:rsid w:val="00863529"/>
    <w:rsid w:val="00864425"/>
    <w:rsid w:val="0086477D"/>
    <w:rsid w:val="0086529E"/>
    <w:rsid w:val="00871BE7"/>
    <w:rsid w:val="0087375E"/>
    <w:rsid w:val="00873AF8"/>
    <w:rsid w:val="00873E6B"/>
    <w:rsid w:val="0087509F"/>
    <w:rsid w:val="008804C5"/>
    <w:rsid w:val="00885931"/>
    <w:rsid w:val="00886648"/>
    <w:rsid w:val="00894CDF"/>
    <w:rsid w:val="00894F0F"/>
    <w:rsid w:val="00896679"/>
    <w:rsid w:val="008B2312"/>
    <w:rsid w:val="008B4823"/>
    <w:rsid w:val="008B5520"/>
    <w:rsid w:val="008B6744"/>
    <w:rsid w:val="008C02EF"/>
    <w:rsid w:val="008C3D7F"/>
    <w:rsid w:val="008C615C"/>
    <w:rsid w:val="008D1802"/>
    <w:rsid w:val="008D18CD"/>
    <w:rsid w:val="008D1A7C"/>
    <w:rsid w:val="008D27CD"/>
    <w:rsid w:val="008D2884"/>
    <w:rsid w:val="008D5112"/>
    <w:rsid w:val="008D7575"/>
    <w:rsid w:val="008E2330"/>
    <w:rsid w:val="008E5A52"/>
    <w:rsid w:val="008F084E"/>
    <w:rsid w:val="008F2D18"/>
    <w:rsid w:val="00905C76"/>
    <w:rsid w:val="009075FD"/>
    <w:rsid w:val="00910999"/>
    <w:rsid w:val="009148BA"/>
    <w:rsid w:val="00916ED7"/>
    <w:rsid w:val="009206F9"/>
    <w:rsid w:val="0092094E"/>
    <w:rsid w:val="00921349"/>
    <w:rsid w:val="0092280D"/>
    <w:rsid w:val="00925572"/>
    <w:rsid w:val="009256A8"/>
    <w:rsid w:val="009359EE"/>
    <w:rsid w:val="00935EE6"/>
    <w:rsid w:val="00943957"/>
    <w:rsid w:val="00943F8F"/>
    <w:rsid w:val="009504B8"/>
    <w:rsid w:val="00950A61"/>
    <w:rsid w:val="00950E70"/>
    <w:rsid w:val="00951EAD"/>
    <w:rsid w:val="009522F0"/>
    <w:rsid w:val="00952BF9"/>
    <w:rsid w:val="0096014C"/>
    <w:rsid w:val="00960A03"/>
    <w:rsid w:val="00963DC9"/>
    <w:rsid w:val="0096662D"/>
    <w:rsid w:val="00967C94"/>
    <w:rsid w:val="00973523"/>
    <w:rsid w:val="0097635A"/>
    <w:rsid w:val="00986EC2"/>
    <w:rsid w:val="00994275"/>
    <w:rsid w:val="00995EC1"/>
    <w:rsid w:val="009A2C6E"/>
    <w:rsid w:val="009A3F8A"/>
    <w:rsid w:val="009A4B64"/>
    <w:rsid w:val="009A4DF1"/>
    <w:rsid w:val="009B14DF"/>
    <w:rsid w:val="009B21C4"/>
    <w:rsid w:val="009B251E"/>
    <w:rsid w:val="009B2937"/>
    <w:rsid w:val="009B42E3"/>
    <w:rsid w:val="009B5B97"/>
    <w:rsid w:val="009B673B"/>
    <w:rsid w:val="009C05E4"/>
    <w:rsid w:val="009C146E"/>
    <w:rsid w:val="009C2289"/>
    <w:rsid w:val="009C4794"/>
    <w:rsid w:val="009C7ADA"/>
    <w:rsid w:val="009D5956"/>
    <w:rsid w:val="009D69B9"/>
    <w:rsid w:val="009D74C6"/>
    <w:rsid w:val="009E5AEA"/>
    <w:rsid w:val="009E6FB8"/>
    <w:rsid w:val="009E7132"/>
    <w:rsid w:val="009F0711"/>
    <w:rsid w:val="009F36F4"/>
    <w:rsid w:val="009F4485"/>
    <w:rsid w:val="009F6E5C"/>
    <w:rsid w:val="00A02CE0"/>
    <w:rsid w:val="00A15E1D"/>
    <w:rsid w:val="00A16094"/>
    <w:rsid w:val="00A16284"/>
    <w:rsid w:val="00A1715C"/>
    <w:rsid w:val="00A204FC"/>
    <w:rsid w:val="00A256A0"/>
    <w:rsid w:val="00A3222C"/>
    <w:rsid w:val="00A3398E"/>
    <w:rsid w:val="00A33ED5"/>
    <w:rsid w:val="00A35F50"/>
    <w:rsid w:val="00A407CE"/>
    <w:rsid w:val="00A41225"/>
    <w:rsid w:val="00A421D0"/>
    <w:rsid w:val="00A43D73"/>
    <w:rsid w:val="00A46099"/>
    <w:rsid w:val="00A47342"/>
    <w:rsid w:val="00A50364"/>
    <w:rsid w:val="00A5332F"/>
    <w:rsid w:val="00A549E0"/>
    <w:rsid w:val="00A56561"/>
    <w:rsid w:val="00A60220"/>
    <w:rsid w:val="00A615EB"/>
    <w:rsid w:val="00A63F97"/>
    <w:rsid w:val="00A7121A"/>
    <w:rsid w:val="00A72127"/>
    <w:rsid w:val="00A76631"/>
    <w:rsid w:val="00A77C38"/>
    <w:rsid w:val="00A809DC"/>
    <w:rsid w:val="00A83CAB"/>
    <w:rsid w:val="00A84A73"/>
    <w:rsid w:val="00A92ED4"/>
    <w:rsid w:val="00A95209"/>
    <w:rsid w:val="00AA7246"/>
    <w:rsid w:val="00AB3014"/>
    <w:rsid w:val="00AB3C84"/>
    <w:rsid w:val="00AB3E0E"/>
    <w:rsid w:val="00AB6B51"/>
    <w:rsid w:val="00AC0B82"/>
    <w:rsid w:val="00AC1CAD"/>
    <w:rsid w:val="00AC3EE3"/>
    <w:rsid w:val="00AC435B"/>
    <w:rsid w:val="00AD4C5A"/>
    <w:rsid w:val="00AE204B"/>
    <w:rsid w:val="00AE23F8"/>
    <w:rsid w:val="00AE4151"/>
    <w:rsid w:val="00AE568B"/>
    <w:rsid w:val="00AF0985"/>
    <w:rsid w:val="00AF2586"/>
    <w:rsid w:val="00AF325A"/>
    <w:rsid w:val="00AF3624"/>
    <w:rsid w:val="00AF3ECC"/>
    <w:rsid w:val="00AF41E7"/>
    <w:rsid w:val="00AF5235"/>
    <w:rsid w:val="00AF7219"/>
    <w:rsid w:val="00AF7B26"/>
    <w:rsid w:val="00B0106E"/>
    <w:rsid w:val="00B06E5B"/>
    <w:rsid w:val="00B10F4C"/>
    <w:rsid w:val="00B135F4"/>
    <w:rsid w:val="00B14099"/>
    <w:rsid w:val="00B20D07"/>
    <w:rsid w:val="00B21E45"/>
    <w:rsid w:val="00B3148B"/>
    <w:rsid w:val="00B3354A"/>
    <w:rsid w:val="00B34086"/>
    <w:rsid w:val="00B41B9D"/>
    <w:rsid w:val="00B43CEF"/>
    <w:rsid w:val="00B44DAF"/>
    <w:rsid w:val="00B46F65"/>
    <w:rsid w:val="00B515C3"/>
    <w:rsid w:val="00B54C9F"/>
    <w:rsid w:val="00B563F9"/>
    <w:rsid w:val="00B56BC9"/>
    <w:rsid w:val="00B57D24"/>
    <w:rsid w:val="00B668EC"/>
    <w:rsid w:val="00B7054A"/>
    <w:rsid w:val="00B72EAB"/>
    <w:rsid w:val="00B73094"/>
    <w:rsid w:val="00B739F6"/>
    <w:rsid w:val="00B764B3"/>
    <w:rsid w:val="00B7659A"/>
    <w:rsid w:val="00B76E22"/>
    <w:rsid w:val="00B77DA8"/>
    <w:rsid w:val="00B8560A"/>
    <w:rsid w:val="00B86246"/>
    <w:rsid w:val="00B92D5C"/>
    <w:rsid w:val="00B96032"/>
    <w:rsid w:val="00BA20C6"/>
    <w:rsid w:val="00BA30E6"/>
    <w:rsid w:val="00BA3B1C"/>
    <w:rsid w:val="00BA75D5"/>
    <w:rsid w:val="00BA7672"/>
    <w:rsid w:val="00BA7C64"/>
    <w:rsid w:val="00BB049A"/>
    <w:rsid w:val="00BB4F3E"/>
    <w:rsid w:val="00BB7A07"/>
    <w:rsid w:val="00BC4A8A"/>
    <w:rsid w:val="00BC4C0F"/>
    <w:rsid w:val="00BC5DD4"/>
    <w:rsid w:val="00BC6085"/>
    <w:rsid w:val="00BD212E"/>
    <w:rsid w:val="00BD2D8F"/>
    <w:rsid w:val="00BD600A"/>
    <w:rsid w:val="00BE11B8"/>
    <w:rsid w:val="00BE183E"/>
    <w:rsid w:val="00BE35A9"/>
    <w:rsid w:val="00BF0AA8"/>
    <w:rsid w:val="00BF1D58"/>
    <w:rsid w:val="00BF374C"/>
    <w:rsid w:val="00BF45A7"/>
    <w:rsid w:val="00BF67BB"/>
    <w:rsid w:val="00C04C42"/>
    <w:rsid w:val="00C07063"/>
    <w:rsid w:val="00C17E6D"/>
    <w:rsid w:val="00C2391A"/>
    <w:rsid w:val="00C26962"/>
    <w:rsid w:val="00C31467"/>
    <w:rsid w:val="00C31AFA"/>
    <w:rsid w:val="00C32C11"/>
    <w:rsid w:val="00C3498C"/>
    <w:rsid w:val="00C36FC5"/>
    <w:rsid w:val="00C4406C"/>
    <w:rsid w:val="00C504EC"/>
    <w:rsid w:val="00C52080"/>
    <w:rsid w:val="00C53BE2"/>
    <w:rsid w:val="00C55087"/>
    <w:rsid w:val="00C60061"/>
    <w:rsid w:val="00C60684"/>
    <w:rsid w:val="00C63098"/>
    <w:rsid w:val="00C639D5"/>
    <w:rsid w:val="00C665EF"/>
    <w:rsid w:val="00C6737B"/>
    <w:rsid w:val="00C67536"/>
    <w:rsid w:val="00C678A3"/>
    <w:rsid w:val="00C67C92"/>
    <w:rsid w:val="00C7307A"/>
    <w:rsid w:val="00C7506F"/>
    <w:rsid w:val="00C753D0"/>
    <w:rsid w:val="00C8011A"/>
    <w:rsid w:val="00C876C1"/>
    <w:rsid w:val="00C91D1E"/>
    <w:rsid w:val="00C9281E"/>
    <w:rsid w:val="00C9409E"/>
    <w:rsid w:val="00C95E83"/>
    <w:rsid w:val="00C97593"/>
    <w:rsid w:val="00CA1EDC"/>
    <w:rsid w:val="00CA4277"/>
    <w:rsid w:val="00CA659E"/>
    <w:rsid w:val="00CB1719"/>
    <w:rsid w:val="00CB2013"/>
    <w:rsid w:val="00CC2C4D"/>
    <w:rsid w:val="00CC7726"/>
    <w:rsid w:val="00CD1199"/>
    <w:rsid w:val="00CD5B36"/>
    <w:rsid w:val="00CE3EC1"/>
    <w:rsid w:val="00CE4CB4"/>
    <w:rsid w:val="00CE64DF"/>
    <w:rsid w:val="00CE7D1F"/>
    <w:rsid w:val="00CF31E7"/>
    <w:rsid w:val="00CF461D"/>
    <w:rsid w:val="00CF725C"/>
    <w:rsid w:val="00CF7D94"/>
    <w:rsid w:val="00D011EE"/>
    <w:rsid w:val="00D01AD4"/>
    <w:rsid w:val="00D0313A"/>
    <w:rsid w:val="00D0383D"/>
    <w:rsid w:val="00D11F2C"/>
    <w:rsid w:val="00D12F61"/>
    <w:rsid w:val="00D20025"/>
    <w:rsid w:val="00D21C09"/>
    <w:rsid w:val="00D274B8"/>
    <w:rsid w:val="00D34A23"/>
    <w:rsid w:val="00D3587C"/>
    <w:rsid w:val="00D36434"/>
    <w:rsid w:val="00D376D5"/>
    <w:rsid w:val="00D40BEE"/>
    <w:rsid w:val="00D40F46"/>
    <w:rsid w:val="00D42A61"/>
    <w:rsid w:val="00D43620"/>
    <w:rsid w:val="00D44BC5"/>
    <w:rsid w:val="00D465EC"/>
    <w:rsid w:val="00D51DAB"/>
    <w:rsid w:val="00D521DF"/>
    <w:rsid w:val="00D548C7"/>
    <w:rsid w:val="00D57CEC"/>
    <w:rsid w:val="00D57D2C"/>
    <w:rsid w:val="00D64680"/>
    <w:rsid w:val="00D66C6A"/>
    <w:rsid w:val="00D6717B"/>
    <w:rsid w:val="00D72065"/>
    <w:rsid w:val="00D81413"/>
    <w:rsid w:val="00D83CF5"/>
    <w:rsid w:val="00D849D3"/>
    <w:rsid w:val="00D906C5"/>
    <w:rsid w:val="00D92C3D"/>
    <w:rsid w:val="00D930C9"/>
    <w:rsid w:val="00D96238"/>
    <w:rsid w:val="00D96F9D"/>
    <w:rsid w:val="00DA00A5"/>
    <w:rsid w:val="00DA1D00"/>
    <w:rsid w:val="00DA291C"/>
    <w:rsid w:val="00DA3E86"/>
    <w:rsid w:val="00DA7A65"/>
    <w:rsid w:val="00DC104D"/>
    <w:rsid w:val="00DC4B82"/>
    <w:rsid w:val="00DC57C5"/>
    <w:rsid w:val="00DC5CF6"/>
    <w:rsid w:val="00DC7CE6"/>
    <w:rsid w:val="00DD3106"/>
    <w:rsid w:val="00DD486E"/>
    <w:rsid w:val="00DD6BFF"/>
    <w:rsid w:val="00DE4A21"/>
    <w:rsid w:val="00DF078A"/>
    <w:rsid w:val="00DF0A8D"/>
    <w:rsid w:val="00DF21A1"/>
    <w:rsid w:val="00E0390D"/>
    <w:rsid w:val="00E055DA"/>
    <w:rsid w:val="00E11E03"/>
    <w:rsid w:val="00E17C61"/>
    <w:rsid w:val="00E26D17"/>
    <w:rsid w:val="00E337C7"/>
    <w:rsid w:val="00E3526A"/>
    <w:rsid w:val="00E36725"/>
    <w:rsid w:val="00E428D2"/>
    <w:rsid w:val="00E42D0A"/>
    <w:rsid w:val="00E45454"/>
    <w:rsid w:val="00E45FF9"/>
    <w:rsid w:val="00E50D60"/>
    <w:rsid w:val="00E52245"/>
    <w:rsid w:val="00E55B5E"/>
    <w:rsid w:val="00E55E46"/>
    <w:rsid w:val="00E56D5E"/>
    <w:rsid w:val="00E60C0C"/>
    <w:rsid w:val="00E6103C"/>
    <w:rsid w:val="00E620AC"/>
    <w:rsid w:val="00E63008"/>
    <w:rsid w:val="00E630C7"/>
    <w:rsid w:val="00E710AE"/>
    <w:rsid w:val="00E731BA"/>
    <w:rsid w:val="00E73406"/>
    <w:rsid w:val="00E75655"/>
    <w:rsid w:val="00E76C3D"/>
    <w:rsid w:val="00E76EF8"/>
    <w:rsid w:val="00E81D27"/>
    <w:rsid w:val="00E8282A"/>
    <w:rsid w:val="00E83B80"/>
    <w:rsid w:val="00E84AF9"/>
    <w:rsid w:val="00E86034"/>
    <w:rsid w:val="00E86724"/>
    <w:rsid w:val="00E97E8B"/>
    <w:rsid w:val="00EA0BF7"/>
    <w:rsid w:val="00EA2B66"/>
    <w:rsid w:val="00EA2EFF"/>
    <w:rsid w:val="00EA3A56"/>
    <w:rsid w:val="00EA44F6"/>
    <w:rsid w:val="00EA6189"/>
    <w:rsid w:val="00EB5C93"/>
    <w:rsid w:val="00EB5E47"/>
    <w:rsid w:val="00EC5AFE"/>
    <w:rsid w:val="00ED2655"/>
    <w:rsid w:val="00ED526A"/>
    <w:rsid w:val="00EE3F37"/>
    <w:rsid w:val="00EE5CE6"/>
    <w:rsid w:val="00EF00C6"/>
    <w:rsid w:val="00EF5AC3"/>
    <w:rsid w:val="00EF7C7C"/>
    <w:rsid w:val="00EF7F1C"/>
    <w:rsid w:val="00F0074D"/>
    <w:rsid w:val="00F02655"/>
    <w:rsid w:val="00F02812"/>
    <w:rsid w:val="00F03DD4"/>
    <w:rsid w:val="00F05689"/>
    <w:rsid w:val="00F07893"/>
    <w:rsid w:val="00F1461F"/>
    <w:rsid w:val="00F2088E"/>
    <w:rsid w:val="00F30F39"/>
    <w:rsid w:val="00F31A0D"/>
    <w:rsid w:val="00F34553"/>
    <w:rsid w:val="00F345F5"/>
    <w:rsid w:val="00F40810"/>
    <w:rsid w:val="00F46307"/>
    <w:rsid w:val="00F473AE"/>
    <w:rsid w:val="00F47A1B"/>
    <w:rsid w:val="00F5366A"/>
    <w:rsid w:val="00F5644F"/>
    <w:rsid w:val="00F60D81"/>
    <w:rsid w:val="00F6106B"/>
    <w:rsid w:val="00F6282D"/>
    <w:rsid w:val="00F647B2"/>
    <w:rsid w:val="00F704B6"/>
    <w:rsid w:val="00F746E0"/>
    <w:rsid w:val="00F83D0E"/>
    <w:rsid w:val="00F87912"/>
    <w:rsid w:val="00FA23C2"/>
    <w:rsid w:val="00FA3863"/>
    <w:rsid w:val="00FA4F04"/>
    <w:rsid w:val="00FA7FC7"/>
    <w:rsid w:val="00FB3CAE"/>
    <w:rsid w:val="00FC1228"/>
    <w:rsid w:val="00FC1A08"/>
    <w:rsid w:val="00FC257E"/>
    <w:rsid w:val="00FC5633"/>
    <w:rsid w:val="00FC79DE"/>
    <w:rsid w:val="00FD06D9"/>
    <w:rsid w:val="00FD3B30"/>
    <w:rsid w:val="00FD5B61"/>
    <w:rsid w:val="00FD6F97"/>
    <w:rsid w:val="00FE2038"/>
    <w:rsid w:val="00FE5A3A"/>
    <w:rsid w:val="00FE6467"/>
    <w:rsid w:val="00FF2914"/>
    <w:rsid w:val="00FF2A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5d87a0"/>
    </o:shapedefaults>
    <o:shapelayout v:ext="edit">
      <o:idmap v:ext="edit" data="1"/>
    </o:shapelayout>
  </w:shapeDefaults>
  <w:decimalSymbol w:val="."/>
  <w:listSeparator w:val=","/>
  <w15:docId w15:val="{9C7DD482-95B9-41F3-AD98-19A31AC0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17645"/>
    <w:pPr>
      <w:tabs>
        <w:tab w:val="left" w:pos="3000"/>
      </w:tabs>
      <w:spacing w:after="480"/>
      <w:jc w:val="center"/>
      <w:outlineLvl w:val="2"/>
    </w:pPr>
    <w:rPr>
      <w:rFonts w:ascii="Arial" w:hAnsi="Arial"/>
      <w:sz w:val="24"/>
      <w:szCs w:val="24"/>
      <w:lang w:val="en-AU" w:eastAsia="en-US"/>
    </w:rPr>
  </w:style>
  <w:style w:type="paragraph" w:styleId="Heading1">
    <w:name w:val="heading 1"/>
    <w:basedOn w:val="Normal"/>
    <w:link w:val="Heading1Char"/>
    <w:autoRedefine/>
    <w:qFormat/>
    <w:rsid w:val="00C2391A"/>
    <w:pPr>
      <w:pBdr>
        <w:bottom w:val="single" w:sz="4" w:space="1" w:color="auto"/>
      </w:pBdr>
      <w:spacing w:after="240"/>
      <w:contextualSpacing/>
      <w:jc w:val="left"/>
      <w:outlineLvl w:val="0"/>
    </w:pPr>
    <w:rPr>
      <w:rFonts w:ascii="Century Gothic" w:eastAsia="SimSun" w:hAnsi="Century Gothic"/>
      <w:bCs/>
      <w:color w:val="AC1D22"/>
      <w:spacing w:val="5"/>
      <w:sz w:val="48"/>
      <w:szCs w:val="28"/>
      <w:lang w:val="en-NZ" w:eastAsia="zh-CN"/>
    </w:rPr>
  </w:style>
  <w:style w:type="paragraph" w:styleId="Heading2">
    <w:name w:val="heading 2"/>
    <w:basedOn w:val="Heading1"/>
    <w:link w:val="Heading2Char"/>
    <w:autoRedefine/>
    <w:uiPriority w:val="9"/>
    <w:qFormat/>
    <w:rsid w:val="00F46307"/>
    <w:pPr>
      <w:tabs>
        <w:tab w:val="clear" w:pos="3000"/>
      </w:tabs>
      <w:outlineLvl w:val="1"/>
    </w:pPr>
    <w:rPr>
      <w:sz w:val="36"/>
    </w:rPr>
  </w:style>
  <w:style w:type="paragraph" w:styleId="Heading3">
    <w:name w:val="heading 3"/>
    <w:basedOn w:val="Normal"/>
    <w:link w:val="Heading3Char"/>
    <w:uiPriority w:val="9"/>
    <w:qFormat/>
    <w:rsid w:val="00E337C7"/>
    <w:pPr>
      <w:spacing w:before="480" w:after="120"/>
      <w:jc w:val="left"/>
    </w:pPr>
    <w:rPr>
      <w:rFonts w:ascii="Cambria" w:hAnsi="Cambria"/>
      <w:b/>
      <w:bCs/>
      <w:kern w:val="28"/>
      <w:szCs w:val="32"/>
      <w:lang w:val="en-NZ" w:eastAsia="en-GB"/>
    </w:rPr>
  </w:style>
  <w:style w:type="paragraph" w:styleId="Heading5">
    <w:name w:val="heading 5"/>
    <w:basedOn w:val="Normal"/>
    <w:next w:val="Normal"/>
    <w:link w:val="Heading5Char"/>
    <w:uiPriority w:val="9"/>
    <w:unhideWhenUsed/>
    <w:qFormat/>
    <w:rsid w:val="00F46307"/>
    <w:pPr>
      <w:spacing w:before="360" w:after="60" w:line="280" w:lineRule="atLeast"/>
      <w:jc w:val="left"/>
      <w:outlineLvl w:val="4"/>
    </w:pPr>
    <w:rPr>
      <w:rFonts w:ascii="Century Gothic" w:hAnsi="Century Gothic"/>
      <w:color w:val="0D0D0D"/>
      <w:kern w:val="28"/>
      <w:szCs w:val="32"/>
      <w:lang w:val="en-NZ" w:eastAsia="en-GB"/>
    </w:rPr>
  </w:style>
  <w:style w:type="paragraph" w:styleId="Heading6">
    <w:name w:val="heading 6"/>
    <w:basedOn w:val="Heading5"/>
    <w:next w:val="Normal"/>
    <w:link w:val="Heading6Char"/>
    <w:unhideWhenUsed/>
    <w:qFormat/>
    <w:rsid w:val="00F46307"/>
    <w:pPr>
      <w:spacing w:before="480" w:after="1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391A"/>
    <w:rPr>
      <w:rFonts w:ascii="Century Gothic" w:eastAsia="SimSun" w:hAnsi="Century Gothic"/>
      <w:bCs/>
      <w:color w:val="AC1D22"/>
      <w:spacing w:val="5"/>
      <w:sz w:val="48"/>
      <w:szCs w:val="28"/>
      <w:lang w:eastAsia="zh-CN"/>
    </w:rPr>
  </w:style>
  <w:style w:type="character" w:customStyle="1" w:styleId="Heading2Char">
    <w:name w:val="Heading 2 Char"/>
    <w:link w:val="Heading2"/>
    <w:uiPriority w:val="9"/>
    <w:rsid w:val="00F46307"/>
    <w:rPr>
      <w:rFonts w:ascii="Century Gothic" w:eastAsia="SimSun" w:hAnsi="Century Gothic"/>
      <w:bCs/>
      <w:color w:val="EA6025"/>
      <w:spacing w:val="5"/>
      <w:sz w:val="36"/>
      <w:szCs w:val="28"/>
      <w:lang w:eastAsia="zh-CN"/>
    </w:rPr>
  </w:style>
  <w:style w:type="character" w:customStyle="1" w:styleId="Heading3Char">
    <w:name w:val="Heading 3 Char"/>
    <w:link w:val="Heading3"/>
    <w:uiPriority w:val="9"/>
    <w:rsid w:val="00E337C7"/>
    <w:rPr>
      <w:rFonts w:ascii="Cambria" w:hAnsi="Cambria"/>
      <w:b/>
      <w:bCs/>
      <w:kern w:val="28"/>
      <w:sz w:val="24"/>
      <w:szCs w:val="32"/>
      <w:lang w:eastAsia="en-GB"/>
    </w:rPr>
  </w:style>
  <w:style w:type="character" w:customStyle="1" w:styleId="Heading5Char">
    <w:name w:val="Heading 5 Char"/>
    <w:link w:val="Heading5"/>
    <w:uiPriority w:val="9"/>
    <w:rsid w:val="00F46307"/>
    <w:rPr>
      <w:rFonts w:ascii="Century Gothic" w:hAnsi="Century Gothic"/>
      <w:color w:val="0D0D0D"/>
      <w:kern w:val="28"/>
      <w:sz w:val="24"/>
      <w:szCs w:val="32"/>
      <w:lang w:eastAsia="en-GB"/>
    </w:rPr>
  </w:style>
  <w:style w:type="paragraph" w:styleId="Footer">
    <w:name w:val="footer"/>
    <w:basedOn w:val="Normal"/>
    <w:link w:val="FooterChar"/>
    <w:uiPriority w:val="99"/>
    <w:rsid w:val="005121B2"/>
    <w:pPr>
      <w:tabs>
        <w:tab w:val="center" w:pos="4536"/>
        <w:tab w:val="right" w:pos="9072"/>
      </w:tabs>
      <w:spacing w:after="0"/>
      <w:jc w:val="left"/>
    </w:pPr>
    <w:rPr>
      <w:rFonts w:ascii="Cambria" w:hAnsi="Cambria"/>
      <w:iCs/>
      <w:color w:val="404040"/>
      <w:sz w:val="16"/>
      <w:szCs w:val="16"/>
      <w:lang w:val="en-NZ"/>
    </w:rPr>
  </w:style>
  <w:style w:type="paragraph" w:styleId="ListBullet2">
    <w:name w:val="List Bullet 2"/>
    <w:basedOn w:val="Tablebullet1"/>
    <w:uiPriority w:val="99"/>
    <w:unhideWhenUsed/>
    <w:rsid w:val="00DC104D"/>
  </w:style>
  <w:style w:type="paragraph" w:styleId="ListBullet">
    <w:name w:val="List Bullet"/>
    <w:basedOn w:val="Listbulletalt"/>
    <w:uiPriority w:val="99"/>
    <w:unhideWhenUsed/>
    <w:rsid w:val="00BC5DD4"/>
    <w:pPr>
      <w:spacing w:after="120"/>
      <w:ind w:left="850"/>
    </w:pPr>
  </w:style>
  <w:style w:type="paragraph" w:styleId="BodyText">
    <w:name w:val="Body Text"/>
    <w:basedOn w:val="Normal"/>
    <w:link w:val="BodyTextChar"/>
    <w:uiPriority w:val="99"/>
    <w:unhideWhenUsed/>
    <w:qFormat/>
    <w:rsid w:val="00C36FC5"/>
    <w:pPr>
      <w:tabs>
        <w:tab w:val="clear" w:pos="3000"/>
        <w:tab w:val="left" w:pos="709"/>
        <w:tab w:val="right" w:pos="9064"/>
      </w:tabs>
      <w:spacing w:after="120" w:line="280" w:lineRule="atLeast"/>
      <w:jc w:val="left"/>
    </w:pPr>
    <w:rPr>
      <w:rFonts w:ascii="Cambria" w:eastAsia="SimSun" w:hAnsi="Cambria"/>
      <w:color w:val="262626"/>
      <w:sz w:val="22"/>
      <w:szCs w:val="22"/>
      <w:lang w:val="en-NZ" w:eastAsia="zh-CN"/>
    </w:rPr>
  </w:style>
  <w:style w:type="character" w:customStyle="1" w:styleId="BodyTextChar">
    <w:name w:val="Body Text Char"/>
    <w:link w:val="BodyText"/>
    <w:uiPriority w:val="99"/>
    <w:rsid w:val="00C36FC5"/>
    <w:rPr>
      <w:rFonts w:ascii="Cambria" w:eastAsia="SimSun" w:hAnsi="Cambria"/>
      <w:color w:val="262626"/>
      <w:sz w:val="22"/>
      <w:szCs w:val="22"/>
      <w:lang w:eastAsia="zh-CN"/>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Listalert">
    <w:name w:val="List alert"/>
    <w:basedOn w:val="ListBullet"/>
    <w:rsid w:val="00CD1199"/>
    <w:pPr>
      <w:keepLines/>
      <w:numPr>
        <w:numId w:val="1"/>
      </w:numPr>
      <w:ind w:left="851" w:hanging="425"/>
    </w:pPr>
    <w:rPr>
      <w:i/>
    </w:rPr>
  </w:style>
  <w:style w:type="character" w:styleId="CommentReference">
    <w:name w:val="annotation reference"/>
    <w:uiPriority w:val="99"/>
    <w:rsid w:val="005258E2"/>
    <w:rPr>
      <w:sz w:val="18"/>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odyspecial">
    <w:name w:val="Body special"/>
    <w:basedOn w:val="Normal"/>
    <w:rsid w:val="009B251E"/>
    <w:pPr>
      <w:tabs>
        <w:tab w:val="left" w:pos="284"/>
        <w:tab w:val="left" w:pos="567"/>
        <w:tab w:val="left" w:pos="851"/>
        <w:tab w:val="left" w:pos="1134"/>
        <w:tab w:val="left" w:pos="1418"/>
        <w:tab w:val="left" w:pos="1701"/>
      </w:tabs>
      <w:spacing w:before="360" w:after="120" w:line="260" w:lineRule="atLeast"/>
      <w:jc w:val="left"/>
    </w:pPr>
    <w:rPr>
      <w:rFonts w:ascii="Century Gothic" w:hAnsi="Century Gothic"/>
      <w:sz w:val="20"/>
    </w:rPr>
  </w:style>
  <w:style w:type="paragraph" w:styleId="TOC1">
    <w:name w:val="toc 1"/>
    <w:basedOn w:val="BodyText"/>
    <w:next w:val="Normal"/>
    <w:autoRedefine/>
    <w:uiPriority w:val="39"/>
    <w:rsid w:val="00A43D73"/>
  </w:style>
  <w:style w:type="paragraph" w:customStyle="1" w:styleId="Listbullettight">
    <w:name w:val="List bullet tight"/>
    <w:basedOn w:val="BodyText"/>
    <w:autoRedefine/>
    <w:qFormat/>
    <w:rsid w:val="00B96032"/>
    <w:pPr>
      <w:numPr>
        <w:numId w:val="16"/>
      </w:numPr>
    </w:pPr>
  </w:style>
  <w:style w:type="character" w:styleId="BookTitle">
    <w:name w:val="Book Title"/>
    <w:uiPriority w:val="33"/>
    <w:qFormat/>
    <w:rsid w:val="00E337C7"/>
    <w:rPr>
      <w:rFonts w:ascii="Century Gothic" w:eastAsia="SimSun" w:hAnsi="Century Gothic"/>
      <w:sz w:val="72"/>
      <w:szCs w:val="72"/>
      <w:lang w:val="en-NZ" w:eastAsia="en-GB"/>
    </w:rPr>
  </w:style>
  <w:style w:type="table" w:styleId="TableGrid">
    <w:name w:val="Table Grid"/>
    <w:basedOn w:val="TableNormal"/>
    <w:rsid w:val="0095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BodyText"/>
    <w:next w:val="Normal"/>
    <w:autoRedefine/>
    <w:uiPriority w:val="39"/>
    <w:rsid w:val="00A43D73"/>
    <w:pPr>
      <w:spacing w:before="120"/>
    </w:pPr>
  </w:style>
  <w:style w:type="paragraph" w:customStyle="1" w:styleId="4Docbodyexample">
    <w:name w:val="4 Doc body example"/>
    <w:basedOn w:val="Normal"/>
    <w:link w:val="4DocbodyexampleChar"/>
    <w:rsid w:val="00B76E22"/>
    <w:pPr>
      <w:tabs>
        <w:tab w:val="left" w:pos="284"/>
        <w:tab w:val="left" w:pos="567"/>
        <w:tab w:val="left" w:pos="851"/>
        <w:tab w:val="left" w:pos="1134"/>
        <w:tab w:val="left" w:pos="1418"/>
        <w:tab w:val="left" w:pos="1701"/>
      </w:tabs>
      <w:spacing w:before="120" w:line="260" w:lineRule="atLeast"/>
    </w:pPr>
    <w:rPr>
      <w:rFonts w:ascii="Georgia" w:hAnsi="Georgia"/>
      <w:i/>
      <w:sz w:val="20"/>
    </w:rPr>
  </w:style>
  <w:style w:type="character" w:customStyle="1" w:styleId="4DocbodyexampleChar">
    <w:name w:val="4 Doc body example Char"/>
    <w:link w:val="4Docbodyexample"/>
    <w:rsid w:val="00B76E22"/>
    <w:rPr>
      <w:rFonts w:ascii="Georgia" w:hAnsi="Georgia"/>
      <w:i/>
      <w:szCs w:val="24"/>
      <w:lang w:val="en-AU" w:eastAsia="en-US"/>
    </w:rPr>
  </w:style>
  <w:style w:type="paragraph" w:customStyle="1" w:styleId="4bodytextstudent">
    <w:name w:val="4 body text student"/>
    <w:basedOn w:val="4Docbodyexample"/>
    <w:rsid w:val="00B76E22"/>
    <w:rPr>
      <w:rFonts w:ascii="Century Gothic" w:hAnsi="Century Gothic"/>
      <w:i w:val="0"/>
    </w:rPr>
  </w:style>
  <w:style w:type="character" w:customStyle="1" w:styleId="Heading6Char">
    <w:name w:val="Heading 6 Char"/>
    <w:link w:val="Heading6"/>
    <w:rsid w:val="00F46307"/>
    <w:rPr>
      <w:rFonts w:ascii="Century Gothic" w:hAnsi="Century Gothic"/>
      <w:color w:val="0D0D0D"/>
      <w:kern w:val="28"/>
      <w:sz w:val="24"/>
      <w:szCs w:val="32"/>
      <w:lang w:eastAsia="en-GB"/>
    </w:rPr>
  </w:style>
  <w:style w:type="paragraph" w:customStyle="1" w:styleId="Tablebullet">
    <w:name w:val="Table bullet"/>
    <w:basedOn w:val="ListBullet"/>
    <w:rsid w:val="00065F4B"/>
    <w:pPr>
      <w:numPr>
        <w:numId w:val="3"/>
      </w:numPr>
      <w:tabs>
        <w:tab w:val="clear" w:pos="851"/>
        <w:tab w:val="left" w:pos="283"/>
      </w:tabs>
      <w:spacing w:after="60"/>
      <w:ind w:left="283" w:hanging="241"/>
    </w:pPr>
  </w:style>
  <w:style w:type="paragraph" w:customStyle="1" w:styleId="Separator">
    <w:name w:val="Separator"/>
    <w:basedOn w:val="BodyText"/>
    <w:rsid w:val="00C07063"/>
    <w:pPr>
      <w:pBdr>
        <w:top w:val="single" w:sz="12" w:space="1" w:color="808080"/>
      </w:pBdr>
    </w:pPr>
    <w:rPr>
      <w:i/>
      <w:sz w:val="18"/>
      <w:szCs w:val="18"/>
    </w:rPr>
  </w:style>
  <w:style w:type="paragraph" w:customStyle="1" w:styleId="Booksubtitle">
    <w:name w:val="Book subtitle"/>
    <w:basedOn w:val="Normal"/>
    <w:autoRedefine/>
    <w:qFormat/>
    <w:rsid w:val="00181D16"/>
    <w:pPr>
      <w:tabs>
        <w:tab w:val="clear" w:pos="3000"/>
      </w:tabs>
      <w:spacing w:before="120" w:after="200" w:line="276" w:lineRule="auto"/>
    </w:pPr>
    <w:rPr>
      <w:rFonts w:ascii="Century Gothic" w:hAnsi="Century Gothic"/>
      <w:sz w:val="32"/>
    </w:rPr>
  </w:style>
  <w:style w:type="paragraph" w:customStyle="1" w:styleId="Tablebullet1">
    <w:name w:val="Table bullet 1"/>
    <w:basedOn w:val="ListBullet"/>
    <w:autoRedefine/>
    <w:qFormat/>
    <w:rsid w:val="001F2007"/>
    <w:pPr>
      <w:numPr>
        <w:ilvl w:val="1"/>
        <w:numId w:val="2"/>
      </w:numPr>
      <w:ind w:left="1434" w:hanging="357"/>
    </w:pPr>
  </w:style>
  <w:style w:type="paragraph" w:customStyle="1" w:styleId="instructiontext">
    <w:name w:val="instruction text"/>
    <w:basedOn w:val="Normal"/>
    <w:rsid w:val="009B251E"/>
    <w:pPr>
      <w:tabs>
        <w:tab w:val="right" w:pos="8222"/>
      </w:tabs>
      <w:spacing w:before="120" w:after="0" w:line="300" w:lineRule="atLeast"/>
      <w:jc w:val="left"/>
      <w:outlineLvl w:val="9"/>
    </w:pPr>
    <w:rPr>
      <w:rFonts w:ascii="Century Gothic" w:eastAsia="TheSansLight-Plain" w:hAnsi="Century Gothic"/>
      <w:sz w:val="20"/>
      <w:szCs w:val="36"/>
    </w:rPr>
  </w:style>
  <w:style w:type="paragraph" w:customStyle="1" w:styleId="instructionbullet">
    <w:name w:val="instruction bullet"/>
    <w:basedOn w:val="Normal"/>
    <w:qFormat/>
    <w:rsid w:val="00D96238"/>
    <w:pPr>
      <w:numPr>
        <w:numId w:val="4"/>
      </w:numPr>
      <w:tabs>
        <w:tab w:val="clear" w:pos="3000"/>
      </w:tabs>
      <w:spacing w:before="120" w:after="0" w:line="320" w:lineRule="atLeast"/>
      <w:ind w:left="459"/>
      <w:contextualSpacing/>
      <w:jc w:val="left"/>
      <w:outlineLvl w:val="9"/>
    </w:pPr>
    <w:rPr>
      <w:rFonts w:ascii="Century Gothic" w:hAnsi="Century Gothic"/>
      <w:sz w:val="20"/>
      <w:lang w:val="en-NZ" w:eastAsia="en-GB"/>
    </w:rPr>
  </w:style>
  <w:style w:type="character" w:customStyle="1" w:styleId="FooterChar">
    <w:name w:val="Footer Char"/>
    <w:link w:val="Footer"/>
    <w:uiPriority w:val="99"/>
    <w:rsid w:val="005121B2"/>
    <w:rPr>
      <w:rFonts w:ascii="Cambria" w:hAnsi="Cambria"/>
      <w:iCs/>
      <w:color w:val="404040"/>
      <w:sz w:val="16"/>
      <w:szCs w:val="16"/>
      <w:lang w:eastAsia="en-US"/>
    </w:rPr>
  </w:style>
  <w:style w:type="character" w:customStyle="1" w:styleId="FootnoteTextChar">
    <w:name w:val="Footnote Text Char"/>
    <w:link w:val="FootnoteText"/>
    <w:semiHidden/>
    <w:rsid w:val="005121B2"/>
    <w:rPr>
      <w:rFonts w:ascii="Arial" w:hAnsi="Arial"/>
      <w:lang w:val="en-AU" w:eastAsia="en-US"/>
    </w:rPr>
  </w:style>
  <w:style w:type="paragraph" w:customStyle="1" w:styleId="Listbulletalt">
    <w:name w:val="List bullet alt"/>
    <w:basedOn w:val="BodyText"/>
    <w:qFormat/>
    <w:rsid w:val="00DD486E"/>
    <w:pPr>
      <w:numPr>
        <w:numId w:val="5"/>
      </w:numPr>
      <w:tabs>
        <w:tab w:val="left" w:pos="851"/>
      </w:tabs>
      <w:spacing w:after="0"/>
      <w:ind w:left="851" w:hanging="425"/>
    </w:pPr>
  </w:style>
  <w:style w:type="paragraph" w:customStyle="1" w:styleId="bodybullet1">
    <w:name w:val="body bullet 1"/>
    <w:basedOn w:val="Normal"/>
    <w:rsid w:val="00324596"/>
    <w:pPr>
      <w:numPr>
        <w:numId w:val="6"/>
      </w:numPr>
      <w:tabs>
        <w:tab w:val="clear" w:pos="3000"/>
      </w:tabs>
      <w:spacing w:before="120" w:after="0"/>
      <w:jc w:val="left"/>
      <w:outlineLvl w:val="9"/>
    </w:pPr>
    <w:rPr>
      <w:rFonts w:ascii="Calibri" w:hAnsi="Calibri" w:cs="Arial"/>
      <w:color w:val="000000"/>
      <w:sz w:val="22"/>
      <w:szCs w:val="22"/>
      <w:lang w:val="en-NZ"/>
    </w:rPr>
  </w:style>
  <w:style w:type="paragraph" w:customStyle="1" w:styleId="bodynumbered">
    <w:name w:val="body numbered"/>
    <w:basedOn w:val="Normal"/>
    <w:link w:val="bodynumberedChar"/>
    <w:rsid w:val="00C60684"/>
    <w:pPr>
      <w:numPr>
        <w:numId w:val="7"/>
      </w:numPr>
      <w:tabs>
        <w:tab w:val="clear" w:pos="3000"/>
      </w:tabs>
      <w:spacing w:before="120" w:after="0"/>
      <w:jc w:val="left"/>
      <w:outlineLvl w:val="9"/>
    </w:pPr>
    <w:rPr>
      <w:rFonts w:ascii="Calibri" w:hAnsi="Calibri" w:cs="Arial"/>
      <w:color w:val="000000"/>
      <w:sz w:val="22"/>
      <w:szCs w:val="22"/>
      <w:lang w:val="en-NZ"/>
    </w:rPr>
  </w:style>
  <w:style w:type="character" w:customStyle="1" w:styleId="bodynumberedChar">
    <w:name w:val="body numbered Char"/>
    <w:link w:val="bodynumbered"/>
    <w:rsid w:val="00C60684"/>
    <w:rPr>
      <w:rFonts w:ascii="Calibri" w:hAnsi="Calibri" w:cs="Arial"/>
      <w:color w:val="000000"/>
      <w:sz w:val="22"/>
      <w:szCs w:val="22"/>
      <w:lang w:eastAsia="en-US"/>
    </w:rPr>
  </w:style>
  <w:style w:type="paragraph" w:customStyle="1" w:styleId="Bodyheading1">
    <w:name w:val="Body heading 1"/>
    <w:uiPriority w:val="99"/>
    <w:rsid w:val="00B96032"/>
    <w:pPr>
      <w:widowControl w:val="0"/>
      <w:spacing w:after="200" w:line="276" w:lineRule="auto"/>
    </w:pPr>
    <w:rPr>
      <w:rFonts w:ascii="Calibri" w:eastAsia="Calibri" w:hAnsi="Calibri"/>
      <w:b/>
      <w:color w:val="AC1D22"/>
      <w:sz w:val="36"/>
      <w:szCs w:val="22"/>
      <w:lang w:val="en-US" w:eastAsia="en-US"/>
    </w:rPr>
  </w:style>
  <w:style w:type="paragraph" w:customStyle="1" w:styleId="BodyText1">
    <w:name w:val="Body Text 1"/>
    <w:uiPriority w:val="99"/>
    <w:rsid w:val="00B96032"/>
    <w:pPr>
      <w:widowControl w:val="0"/>
      <w:spacing w:after="120" w:line="276" w:lineRule="auto"/>
    </w:pPr>
    <w:rPr>
      <w:rFonts w:ascii="Calibri" w:eastAsia="Calibri" w:hAnsi="Calibri"/>
      <w:szCs w:val="22"/>
      <w:lang w:val="en-US" w:eastAsia="en-US"/>
    </w:rPr>
  </w:style>
  <w:style w:type="paragraph" w:customStyle="1" w:styleId="Bodybullet">
    <w:name w:val="Body bullet"/>
    <w:basedOn w:val="BodyText1"/>
    <w:uiPriority w:val="99"/>
    <w:rsid w:val="00B96032"/>
    <w:pPr>
      <w:numPr>
        <w:numId w:val="17"/>
      </w:numPr>
    </w:pPr>
  </w:style>
  <w:style w:type="paragraph" w:customStyle="1" w:styleId="Bodyheading2">
    <w:name w:val="Body heading 2"/>
    <w:basedOn w:val="Bodyheading1"/>
    <w:uiPriority w:val="99"/>
    <w:rsid w:val="00B96032"/>
    <w:pPr>
      <w:spacing w:after="120"/>
    </w:pPr>
    <w:rPr>
      <w:b w:val="0"/>
      <w:sz w:val="28"/>
    </w:rPr>
  </w:style>
  <w:style w:type="paragraph" w:customStyle="1" w:styleId="bodybullet2">
    <w:name w:val="body bullet 2"/>
    <w:basedOn w:val="Bodybullet"/>
    <w:uiPriority w:val="99"/>
    <w:rsid w:val="00B96032"/>
    <w:pPr>
      <w:numPr>
        <w:numId w:val="18"/>
      </w:numPr>
      <w:spacing w:line="240" w:lineRule="auto"/>
      <w:ind w:left="743" w:hanging="284"/>
      <w:contextualSpacing/>
    </w:pPr>
  </w:style>
  <w:style w:type="character" w:styleId="PageNumber">
    <w:name w:val="page number"/>
    <w:uiPriority w:val="99"/>
    <w:rsid w:val="00B96032"/>
    <w:rPr>
      <w:rFonts w:cs="Times New Roman"/>
    </w:rPr>
  </w:style>
  <w:style w:type="paragraph" w:customStyle="1" w:styleId="Listbullettightalt">
    <w:name w:val="List bullet tight alt"/>
    <w:basedOn w:val="Listbullettight"/>
    <w:autoRedefine/>
    <w:qFormat/>
    <w:rsid w:val="009A4B64"/>
    <w:pPr>
      <w:spacing w:after="0"/>
      <w:ind w:left="357" w:hanging="357"/>
    </w:pPr>
  </w:style>
  <w:style w:type="paragraph" w:customStyle="1" w:styleId="notes">
    <w:name w:val="notes"/>
    <w:basedOn w:val="Normal"/>
    <w:rsid w:val="00A84A73"/>
    <w:pPr>
      <w:tabs>
        <w:tab w:val="clear" w:pos="3000"/>
      </w:tabs>
      <w:spacing w:after="60"/>
      <w:jc w:val="left"/>
      <w:outlineLvl w:val="9"/>
    </w:pPr>
    <w:rPr>
      <w:rFonts w:ascii="Bookman Old Style" w:hAnsi="Bookman Old Styl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F9DF-AB85-47D5-879F-271DA365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11760</Words>
  <Characters>59107</Characters>
  <Application>Microsoft Office Word</Application>
  <DocSecurity>0</DocSecurity>
  <Lines>492</Lines>
  <Paragraphs>141</Paragraphs>
  <ScaleCrop>false</ScaleCrop>
  <HeadingPairs>
    <vt:vector size="2" baseType="variant">
      <vt:variant>
        <vt:lpstr>Title</vt:lpstr>
      </vt:variant>
      <vt:variant>
        <vt:i4>1</vt:i4>
      </vt:variant>
    </vt:vector>
  </HeadingPairs>
  <TitlesOfParts>
    <vt:vector size="1" baseType="lpstr">
      <vt:lpstr> </vt:lpstr>
    </vt:vector>
  </TitlesOfParts>
  <Company>Career Services</Company>
  <LinksUpToDate>false</LinksUpToDate>
  <CharactersWithSpaces>70726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 mc d</dc:creator>
  <cp:keywords/>
  <cp:lastModifiedBy>Mike Dooley</cp:lastModifiedBy>
  <cp:revision>9</cp:revision>
  <cp:lastPrinted>2016-12-08T03:23:00Z</cp:lastPrinted>
  <dcterms:created xsi:type="dcterms:W3CDTF">2016-12-08T03:13:00Z</dcterms:created>
  <dcterms:modified xsi:type="dcterms:W3CDTF">2016-12-08T03:24:00Z</dcterms:modified>
</cp:coreProperties>
</file>